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57" w:rsidRPr="00806C9F" w:rsidRDefault="007876CA">
      <w:pPr>
        <w:pStyle w:val="aa"/>
        <w:rPr>
          <w:rFonts w:cstheme="majorHAnsi"/>
          <w:b/>
          <w:sz w:val="24"/>
          <w:szCs w:val="24"/>
          <w:lang w:val="ru-RU"/>
        </w:rPr>
      </w:pPr>
      <w:r w:rsidRPr="00806C9F">
        <w:rPr>
          <w:rFonts w:cstheme="majorHAnsi"/>
          <w:b/>
          <w:sz w:val="24"/>
          <w:szCs w:val="24"/>
          <w:lang w:val="ru-RU"/>
        </w:rPr>
        <w:t>СТРАТЕГІЧНИЙ ПЛАН ГРОМАДСЬКОЇ ОРГАНІЗАЦІЇ</w:t>
      </w:r>
    </w:p>
    <w:p w:rsidR="00EB6D57" w:rsidRPr="00806C9F" w:rsidRDefault="007876CA">
      <w:pPr>
        <w:rPr>
          <w:rFonts w:asciiTheme="majorHAnsi" w:hAnsiTheme="majorHAnsi" w:cstheme="majorHAnsi"/>
          <w:b/>
          <w:sz w:val="24"/>
          <w:szCs w:val="24"/>
          <w:lang w:val="ru-RU"/>
        </w:rPr>
      </w:pPr>
      <w:proofErr w:type="spellStart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>Період</w:t>
      </w:r>
      <w:proofErr w:type="spellEnd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>реалізації</w:t>
      </w:r>
      <w:proofErr w:type="spellEnd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 xml:space="preserve">: 2025–2027 </w:t>
      </w:r>
      <w:proofErr w:type="spellStart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>рр</w:t>
      </w:r>
      <w:proofErr w:type="spellEnd"/>
      <w:r w:rsidRPr="00806C9F">
        <w:rPr>
          <w:rFonts w:asciiTheme="majorHAnsi" w:hAnsiTheme="majorHAnsi" w:cstheme="majorHAnsi"/>
          <w:b/>
          <w:sz w:val="24"/>
          <w:szCs w:val="24"/>
          <w:lang w:val="ru-RU"/>
        </w:rPr>
        <w:t>.</w:t>
      </w:r>
    </w:p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t xml:space="preserve">1.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Вступ</w:t>
      </w:r>
      <w:proofErr w:type="spellEnd"/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Коротка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довідка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про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організацію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(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рік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заснування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основні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напрямки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діяльності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географія</w:t>
      </w:r>
      <w:proofErr w:type="spellEnd"/>
      <w:r w:rsid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806C9F">
        <w:rPr>
          <w:rFonts w:asciiTheme="majorHAnsi" w:hAnsiTheme="majorHAnsi" w:cstheme="majorHAnsi"/>
          <w:sz w:val="24"/>
          <w:szCs w:val="24"/>
          <w:lang w:val="ru-RU"/>
        </w:rPr>
        <w:t>опис</w:t>
      </w:r>
      <w:proofErr w:type="spellEnd"/>
      <w:r w:rsid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>
        <w:rPr>
          <w:rFonts w:asciiTheme="majorHAnsi" w:hAnsiTheme="majorHAnsi" w:cstheme="majorHAnsi"/>
          <w:sz w:val="24"/>
          <w:szCs w:val="24"/>
          <w:lang w:val="ru-RU"/>
        </w:rPr>
        <w:t>ключових</w:t>
      </w:r>
      <w:proofErr w:type="spellEnd"/>
      <w:r w:rsid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>
        <w:rPr>
          <w:rFonts w:asciiTheme="majorHAnsi" w:hAnsiTheme="majorHAnsi" w:cstheme="majorHAnsi"/>
          <w:sz w:val="24"/>
          <w:szCs w:val="24"/>
          <w:lang w:val="ru-RU"/>
        </w:rPr>
        <w:t>проєктів</w:t>
      </w:r>
      <w:proofErr w:type="spellEnd"/>
      <w:r w:rsidR="00806C9F">
        <w:rPr>
          <w:rFonts w:asciiTheme="majorHAnsi" w:hAnsiTheme="majorHAnsi" w:cstheme="majorHAnsi"/>
          <w:sz w:val="24"/>
          <w:szCs w:val="24"/>
          <w:lang w:val="ru-RU"/>
        </w:rPr>
        <w:t>/</w:t>
      </w:r>
      <w:proofErr w:type="spellStart"/>
      <w:r w:rsidR="00806C9F">
        <w:rPr>
          <w:rFonts w:asciiTheme="majorHAnsi" w:hAnsiTheme="majorHAnsi" w:cstheme="majorHAnsi"/>
          <w:sz w:val="24"/>
          <w:szCs w:val="24"/>
          <w:lang w:val="ru-RU"/>
        </w:rPr>
        <w:t>програм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>)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Контекст: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ситуація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у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сфері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виклики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на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які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відповідає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стратегія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Мета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розробки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стратегічного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плану</w:t>
      </w:r>
    </w:p>
    <w:p w:rsidR="00806C9F" w:rsidRPr="00806C9F" w:rsidRDefault="00806C9F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Органіграма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ГО</w:t>
      </w:r>
    </w:p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t xml:space="preserve">2.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Місія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Візія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Цінності</w:t>
      </w:r>
      <w:proofErr w:type="spellEnd"/>
    </w:p>
    <w:p w:rsidR="00806C9F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Місія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чому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існує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організація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що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змінює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Візія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яким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ми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бачимо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ідеальний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стан через </w:t>
      </w:r>
      <w:r w:rsidR="00806C9F" w:rsidRPr="00806C9F">
        <w:rPr>
          <w:rFonts w:asciiTheme="majorHAnsi" w:hAnsiTheme="majorHAnsi" w:cstheme="majorHAnsi"/>
          <w:sz w:val="24"/>
          <w:szCs w:val="24"/>
          <w:lang w:val="uk-UA"/>
        </w:rPr>
        <w:t>2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t>–</w:t>
      </w:r>
      <w:r w:rsidR="00806C9F" w:rsidRPr="00806C9F">
        <w:rPr>
          <w:rFonts w:asciiTheme="majorHAnsi" w:hAnsiTheme="majorHAnsi" w:cstheme="majorHAnsi"/>
          <w:sz w:val="24"/>
          <w:szCs w:val="24"/>
          <w:lang w:val="uk-UA"/>
        </w:rPr>
        <w:t>3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рок</w:t>
      </w:r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и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Цінності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головні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принци</w:t>
      </w:r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пи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які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визначають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стиль роботи</w:t>
      </w:r>
      <w:bookmarkStart w:id="0" w:name="_GoBack"/>
      <w:bookmarkEnd w:id="0"/>
    </w:p>
    <w:p w:rsidR="00EB6D57" w:rsidRPr="00806C9F" w:rsidRDefault="00806C9F">
      <w:pPr>
        <w:pStyle w:val="1"/>
        <w:rPr>
          <w:rFonts w:cstheme="majorHAnsi"/>
          <w:sz w:val="24"/>
          <w:szCs w:val="24"/>
        </w:rPr>
      </w:pPr>
      <w:r w:rsidRPr="00806C9F">
        <w:rPr>
          <w:rFonts w:cstheme="majorHAnsi"/>
          <w:sz w:val="24"/>
          <w:szCs w:val="24"/>
        </w:rPr>
        <w:t>3.</w:t>
      </w:r>
      <w:r w:rsidR="007876CA" w:rsidRPr="00806C9F">
        <w:rPr>
          <w:rFonts w:cstheme="majorHAnsi"/>
          <w:sz w:val="24"/>
          <w:szCs w:val="24"/>
        </w:rPr>
        <w:t xml:space="preserve">Аналіз </w:t>
      </w:r>
      <w:proofErr w:type="spellStart"/>
      <w:r w:rsidR="007876CA" w:rsidRPr="00806C9F">
        <w:rPr>
          <w:rFonts w:cstheme="majorHAnsi"/>
          <w:sz w:val="24"/>
          <w:szCs w:val="24"/>
        </w:rPr>
        <w:t>ситуації</w:t>
      </w:r>
      <w:proofErr w:type="spellEnd"/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</w:rPr>
      </w:pPr>
      <w:r w:rsidRPr="00806C9F">
        <w:rPr>
          <w:rFonts w:asciiTheme="majorHAnsi" w:hAnsiTheme="majorHAnsi" w:cstheme="majorHAnsi"/>
          <w:sz w:val="24"/>
          <w:szCs w:val="24"/>
        </w:rPr>
        <w:br/>
        <w:t>- SWOT-аналіз:</w:t>
      </w:r>
      <w:r w:rsidRPr="00806C9F">
        <w:rPr>
          <w:rFonts w:asciiTheme="majorHAnsi" w:hAnsiTheme="majorHAnsi" w:cstheme="majorHAnsi"/>
          <w:sz w:val="24"/>
          <w:szCs w:val="24"/>
        </w:rPr>
        <w:br/>
        <w:t xml:space="preserve">  - Сил</w:t>
      </w:r>
      <w:r w:rsidRPr="00806C9F">
        <w:rPr>
          <w:rFonts w:asciiTheme="majorHAnsi" w:hAnsiTheme="majorHAnsi" w:cstheme="majorHAnsi"/>
          <w:sz w:val="24"/>
          <w:szCs w:val="24"/>
        </w:rPr>
        <w:t>ьні сторони</w:t>
      </w:r>
      <w:r w:rsidRPr="00806C9F">
        <w:rPr>
          <w:rFonts w:asciiTheme="majorHAnsi" w:hAnsiTheme="majorHAnsi" w:cstheme="majorHAnsi"/>
          <w:sz w:val="24"/>
          <w:szCs w:val="24"/>
        </w:rPr>
        <w:br/>
        <w:t xml:space="preserve">  - Слабкі сторони</w:t>
      </w:r>
      <w:r w:rsidRPr="00806C9F">
        <w:rPr>
          <w:rFonts w:asciiTheme="majorHAnsi" w:hAnsiTheme="majorHAnsi" w:cstheme="majorHAnsi"/>
          <w:sz w:val="24"/>
          <w:szCs w:val="24"/>
        </w:rPr>
        <w:br/>
        <w:t xml:space="preserve">  - Можливості</w:t>
      </w:r>
      <w:r w:rsidRPr="00806C9F">
        <w:rPr>
          <w:rFonts w:asciiTheme="majorHAnsi" w:hAnsiTheme="majorHAnsi" w:cstheme="majorHAnsi"/>
          <w:sz w:val="24"/>
          <w:szCs w:val="24"/>
        </w:rPr>
        <w:br/>
        <w:t xml:space="preserve">  - Загрози</w:t>
      </w:r>
      <w:r w:rsidRPr="00806C9F">
        <w:rPr>
          <w:rFonts w:asciiTheme="majorHAnsi" w:hAnsiTheme="majorHAnsi" w:cstheme="majorHAnsi"/>
          <w:sz w:val="24"/>
          <w:szCs w:val="24"/>
        </w:rPr>
        <w:br/>
        <w:t>- Аналіз цільових груп: хто наші бенефіціари, партнери, стейкхолдери</w:t>
      </w:r>
      <w:r w:rsidRPr="00806C9F">
        <w:rPr>
          <w:rFonts w:asciiTheme="majorHAnsi" w:hAnsiTheme="majorHAnsi" w:cstheme="majorHAnsi"/>
          <w:sz w:val="24"/>
          <w:szCs w:val="24"/>
        </w:rPr>
        <w:br/>
        <w:t>- Поточна позиці</w:t>
      </w:r>
      <w:r w:rsidR="00806C9F" w:rsidRPr="00806C9F">
        <w:rPr>
          <w:rFonts w:asciiTheme="majorHAnsi" w:hAnsiTheme="majorHAnsi" w:cstheme="majorHAnsi"/>
          <w:sz w:val="24"/>
          <w:szCs w:val="24"/>
        </w:rPr>
        <w:t xml:space="preserve">я ОГС: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</w:rPr>
        <w:t>проєкти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</w:rPr>
        <w:t>успіхи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</w:rPr>
        <w:t>виклики</w:t>
      </w:r>
      <w:proofErr w:type="spellEnd"/>
    </w:p>
    <w:p w:rsidR="00EB6D57" w:rsidRPr="00806C9F" w:rsidRDefault="007876CA">
      <w:pPr>
        <w:pStyle w:val="1"/>
        <w:rPr>
          <w:rFonts w:cstheme="majorHAnsi"/>
          <w:sz w:val="24"/>
          <w:szCs w:val="24"/>
        </w:rPr>
      </w:pPr>
      <w:r w:rsidRPr="00806C9F">
        <w:rPr>
          <w:rFonts w:cstheme="majorHAnsi"/>
          <w:sz w:val="24"/>
          <w:szCs w:val="24"/>
        </w:rPr>
        <w:t>4. Стратегічні цілі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EB6D57" w:rsidRPr="00806C9F" w:rsidTr="00806C9F">
        <w:tc>
          <w:tcPr>
            <w:tcW w:w="2160" w:type="dxa"/>
            <w:shd w:val="clear" w:color="auto" w:fill="D6E3BC" w:themeFill="accent3" w:themeFillTint="66"/>
          </w:tcPr>
          <w:p w:rsidR="00EB6D57" w:rsidRPr="00806C9F" w:rsidRDefault="007876CA" w:rsidP="00806C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Ціль</w:t>
            </w:r>
            <w:proofErr w:type="spellEnd"/>
          </w:p>
        </w:tc>
        <w:tc>
          <w:tcPr>
            <w:tcW w:w="2160" w:type="dxa"/>
            <w:shd w:val="clear" w:color="auto" w:fill="D6E3BC" w:themeFill="accent3" w:themeFillTint="66"/>
          </w:tcPr>
          <w:p w:rsidR="00EB6D57" w:rsidRPr="00806C9F" w:rsidRDefault="007876CA" w:rsidP="00806C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Очікуваний результат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EB6D57" w:rsidRPr="00806C9F" w:rsidRDefault="007876CA" w:rsidP="00806C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Вплив на цільову аудиторію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EB6D57" w:rsidRPr="00806C9F" w:rsidRDefault="007876CA" w:rsidP="00806C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 xml:space="preserve">Термін </w:t>
            </w: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реалізації</w:t>
            </w:r>
          </w:p>
        </w:tc>
      </w:tr>
      <w:tr w:rsidR="00EB6D57" w:rsidRPr="00806C9F" w:rsidTr="00806C9F"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Підсилення участі молоді</w:t>
            </w:r>
          </w:p>
        </w:tc>
        <w:tc>
          <w:tcPr>
            <w:tcW w:w="2160" w:type="dxa"/>
          </w:tcPr>
          <w:p w:rsidR="00EB6D57" w:rsidRDefault="007876CA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 xml:space="preserve">500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молодих</w:t>
            </w:r>
            <w:proofErr w:type="spellEnd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людей</w:t>
            </w:r>
            <w:proofErr w:type="spellEnd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залучено</w:t>
            </w:r>
            <w:proofErr w:type="spellEnd"/>
          </w:p>
          <w:p w:rsidR="00806C9F" w:rsidRDefault="00806C9F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lastRenderedPageBreak/>
              <w:t>Подано 3 громадське звернення</w:t>
            </w:r>
          </w:p>
          <w:p w:rsidR="00806C9F" w:rsidRPr="00806C9F" w:rsidRDefault="00806C9F">
            <w:pPr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uk-UA"/>
              </w:rPr>
              <w:t>Проведено 3 фокус-групи щодо оновлення молодіжної програми</w:t>
            </w:r>
          </w:p>
        </w:tc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lastRenderedPageBreak/>
              <w:t>Активізація</w:t>
            </w:r>
            <w:proofErr w:type="spellEnd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участі</w:t>
            </w:r>
            <w:proofErr w:type="spellEnd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прийнятті</w:t>
            </w:r>
            <w:proofErr w:type="spellEnd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рішень</w:t>
            </w:r>
            <w:proofErr w:type="spellEnd"/>
          </w:p>
        </w:tc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2025–2026</w:t>
            </w:r>
          </w:p>
        </w:tc>
      </w:tr>
    </w:tbl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lastRenderedPageBreak/>
        <w:t xml:space="preserve">5.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Операційні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(</w:t>
      </w:r>
      <w:proofErr w:type="spellStart"/>
      <w:r w:rsidRPr="00806C9F">
        <w:rPr>
          <w:rFonts w:cstheme="majorHAnsi"/>
          <w:sz w:val="24"/>
          <w:szCs w:val="24"/>
          <w:lang w:val="ru-RU"/>
        </w:rPr>
        <w:t>тактичні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)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цілі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і заходи</w:t>
      </w:r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  <w:proofErr w:type="spellStart"/>
      <w:r w:rsidRPr="00806C9F">
        <w:rPr>
          <w:rFonts w:asciiTheme="majorHAnsi" w:hAnsiTheme="majorHAnsi" w:cstheme="majorHAnsi"/>
          <w:sz w:val="24"/>
          <w:szCs w:val="24"/>
        </w:rPr>
        <w:t>До</w:t>
      </w:r>
      <w:proofErr w:type="spellEnd"/>
      <w:r w:rsidRPr="00806C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</w:rPr>
        <w:t>кожної</w:t>
      </w:r>
      <w:proofErr w:type="spellEnd"/>
      <w:r w:rsidRPr="00806C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</w:rPr>
        <w:t>стратегічної</w:t>
      </w:r>
      <w:proofErr w:type="spellEnd"/>
      <w:r w:rsidRPr="00806C9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</w:rPr>
        <w:t>цілі</w:t>
      </w:r>
      <w:proofErr w:type="spellEnd"/>
      <w:r w:rsidRPr="00806C9F">
        <w:rPr>
          <w:rFonts w:asciiTheme="majorHAnsi" w:hAnsiTheme="majorHAnsi" w:cstheme="majorHAnsi"/>
          <w:sz w:val="24"/>
          <w:szCs w:val="24"/>
        </w:rPr>
        <w:t xml:space="preserve"> додаються:</w:t>
      </w:r>
      <w:r w:rsidRPr="00806C9F">
        <w:rPr>
          <w:rFonts w:asciiTheme="majorHAnsi" w:hAnsiTheme="majorHAnsi" w:cstheme="majorHAnsi"/>
          <w:sz w:val="24"/>
          <w:szCs w:val="24"/>
        </w:rPr>
        <w:br/>
        <w:t>- Ключові завдання (задачі)</w:t>
      </w:r>
      <w:r w:rsidRPr="00806C9F">
        <w:rPr>
          <w:rFonts w:asciiTheme="majorHAnsi" w:hAnsiTheme="majorHAnsi" w:cstheme="majorHAnsi"/>
          <w:sz w:val="24"/>
          <w:szCs w:val="24"/>
        </w:rPr>
        <w:br/>
        <w:t>- Конкретні заходи</w:t>
      </w:r>
      <w:r w:rsidRPr="00806C9F">
        <w:rPr>
          <w:rFonts w:asciiTheme="majorHAnsi" w:hAnsiTheme="majorHAnsi" w:cstheme="majorHAnsi"/>
          <w:sz w:val="24"/>
          <w:szCs w:val="24"/>
        </w:rPr>
        <w:br/>
        <w:t>- Очікувані резул</w:t>
      </w:r>
      <w:r w:rsidRPr="00806C9F">
        <w:rPr>
          <w:rFonts w:asciiTheme="majorHAnsi" w:hAnsiTheme="majorHAnsi" w:cstheme="majorHAnsi"/>
          <w:sz w:val="24"/>
          <w:szCs w:val="24"/>
        </w:rPr>
        <w:t>ьтати</w:t>
      </w:r>
      <w:r w:rsidRPr="00806C9F">
        <w:rPr>
          <w:rFonts w:asciiTheme="majorHAnsi" w:hAnsiTheme="majorHAnsi" w:cstheme="majorHAnsi"/>
          <w:sz w:val="24"/>
          <w:szCs w:val="24"/>
        </w:rPr>
        <w:br/>
        <w:t>- Відповідальні особи</w:t>
      </w:r>
      <w:r w:rsidRPr="00806C9F">
        <w:rPr>
          <w:rFonts w:asciiTheme="majorHAnsi" w:hAnsiTheme="majorHAnsi" w:cstheme="majorHAnsi"/>
          <w:sz w:val="24"/>
          <w:szCs w:val="24"/>
        </w:rPr>
        <w:br/>
        <w:t>- Терміни реалізації</w:t>
      </w:r>
      <w:r w:rsidRPr="00806C9F">
        <w:rPr>
          <w:rFonts w:asciiTheme="majorHAnsi" w:hAnsiTheme="majorHAnsi" w:cstheme="majorHAnsi"/>
          <w:sz w:val="24"/>
          <w:szCs w:val="24"/>
        </w:rPr>
        <w:br/>
        <w:t>- Необхідні ресурси</w:t>
      </w:r>
      <w:r w:rsidRPr="00806C9F">
        <w:rPr>
          <w:rFonts w:asciiTheme="majorHAnsi" w:hAnsiTheme="majorHAnsi" w:cstheme="majorHAnsi"/>
          <w:sz w:val="24"/>
          <w:szCs w:val="24"/>
        </w:rPr>
        <w:br/>
      </w:r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t>Приклад: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Стратегічна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ціль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Підсилення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участі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молоді</w:t>
      </w:r>
      <w:proofErr w:type="spellEnd"/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Завдання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Проведення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тренінгів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з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розвитку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молодіжного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лідерства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>Заходи: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Провести 3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навчальні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модулі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Створити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молодіжну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раду при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г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t>ромаді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-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Випустити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методичний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посібник</w:t>
      </w:r>
      <w:proofErr w:type="spellEnd"/>
    </w:p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t xml:space="preserve">6.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Показники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успіху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(</w:t>
      </w:r>
      <w:r w:rsidRPr="00806C9F">
        <w:rPr>
          <w:rFonts w:cstheme="majorHAnsi"/>
          <w:sz w:val="24"/>
          <w:szCs w:val="24"/>
        </w:rPr>
        <w:t>KPI</w:t>
      </w:r>
      <w:r w:rsidRPr="00806C9F">
        <w:rPr>
          <w:rFonts w:cstheme="majorHAnsi"/>
          <w:sz w:val="24"/>
          <w:szCs w:val="24"/>
          <w:lang w:val="ru-RU"/>
        </w:rPr>
        <w:t>)</w:t>
      </w:r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Кількісні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кількість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учасників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проєктів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залучених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ресурсів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Якісні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рівень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залученості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зворотній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зв’язок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медійна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активність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Соціальний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вплив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зміни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у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громаді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співпраця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з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владою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нові</w:t>
      </w:r>
      <w:proofErr w:type="spellEnd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806C9F" w:rsidRPr="00806C9F">
        <w:rPr>
          <w:rFonts w:asciiTheme="majorHAnsi" w:hAnsiTheme="majorHAnsi" w:cstheme="majorHAnsi"/>
          <w:sz w:val="24"/>
          <w:szCs w:val="24"/>
          <w:lang w:val="ru-RU"/>
        </w:rPr>
        <w:t>ініціативи</w:t>
      </w:r>
      <w:proofErr w:type="spellEnd"/>
    </w:p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lastRenderedPageBreak/>
        <w:t xml:space="preserve">7. План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моніторингу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та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оцінки</w:t>
      </w:r>
      <w:proofErr w:type="spellEnd"/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Як часто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переглядається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стратегія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Хто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відповідальний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за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моніторинг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Інструменти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оцінки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опитування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інтерв’ю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аналітика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Звітування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перед командою, партнерами, донорами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</w:p>
    <w:p w:rsidR="00EB6D57" w:rsidRPr="00806C9F" w:rsidRDefault="00806C9F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t xml:space="preserve">8.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Ресур</w:t>
      </w:r>
      <w:r w:rsidR="007876CA" w:rsidRPr="00806C9F">
        <w:rPr>
          <w:rFonts w:cstheme="majorHAnsi"/>
          <w:sz w:val="24"/>
          <w:szCs w:val="24"/>
          <w:lang w:val="ru-RU"/>
        </w:rPr>
        <w:t>сний</w:t>
      </w:r>
      <w:proofErr w:type="spellEnd"/>
      <w:r w:rsidR="007876CA" w:rsidRPr="00806C9F">
        <w:rPr>
          <w:rFonts w:cstheme="majorHAnsi"/>
          <w:sz w:val="24"/>
          <w:szCs w:val="24"/>
          <w:lang w:val="ru-RU"/>
        </w:rPr>
        <w:t xml:space="preserve"> план</w:t>
      </w:r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Людські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рес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t>урси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: команда,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волонтери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партнери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Матеріальні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фінансові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ресурси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Джерела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фінансування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(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гранти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внески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краудфандинг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>)</w:t>
      </w:r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  <w:t xml:space="preserve">- Потреби в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навчанні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>/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підвищенні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кваліфікації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br/>
      </w:r>
    </w:p>
    <w:p w:rsidR="00EB6D57" w:rsidRPr="00806C9F" w:rsidRDefault="007876CA">
      <w:pPr>
        <w:pStyle w:val="1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t xml:space="preserve">9.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Ризики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та шляхи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їх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подолання</w:t>
      </w:r>
      <w:proofErr w:type="spellEnd"/>
    </w:p>
    <w:p w:rsidR="00EB6D57" w:rsidRPr="00806C9F" w:rsidRDefault="007876CA">
      <w:pPr>
        <w:rPr>
          <w:rFonts w:asciiTheme="majorHAnsi" w:hAnsiTheme="majorHAnsi" w:cstheme="majorHAnsi"/>
          <w:sz w:val="24"/>
          <w:szCs w:val="24"/>
          <w:lang w:val="ru-RU"/>
        </w:rPr>
      </w:pP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Таблиця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asciiTheme="majorHAnsi" w:hAnsiTheme="majorHAnsi" w:cstheme="majorHAnsi"/>
          <w:sz w:val="24"/>
          <w:szCs w:val="24"/>
          <w:lang w:val="ru-RU"/>
        </w:rPr>
        <w:t>ризиків</w:t>
      </w:r>
      <w:proofErr w:type="spellEnd"/>
      <w:r w:rsidRPr="00806C9F">
        <w:rPr>
          <w:rFonts w:asciiTheme="majorHAnsi" w:hAnsiTheme="majorHAnsi" w:cstheme="majorHAnsi"/>
          <w:sz w:val="24"/>
          <w:szCs w:val="24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B6D57" w:rsidRPr="00806C9F"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Ризик</w:t>
            </w:r>
            <w:proofErr w:type="spellEnd"/>
          </w:p>
        </w:tc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Ймовірність</w:t>
            </w:r>
          </w:p>
        </w:tc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Вплив</w:t>
            </w:r>
          </w:p>
        </w:tc>
        <w:tc>
          <w:tcPr>
            <w:tcW w:w="2160" w:type="dxa"/>
          </w:tcPr>
          <w:p w:rsidR="00EB6D57" w:rsidRPr="00806C9F" w:rsidRDefault="007876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6C9F">
              <w:rPr>
                <w:rFonts w:asciiTheme="majorHAnsi" w:hAnsiTheme="majorHAnsi" w:cstheme="majorHAnsi"/>
                <w:sz w:val="24"/>
                <w:szCs w:val="24"/>
              </w:rPr>
              <w:t>Реакція</w:t>
            </w:r>
          </w:p>
        </w:tc>
      </w:tr>
    </w:tbl>
    <w:p w:rsidR="00EB6D57" w:rsidRPr="00806C9F" w:rsidRDefault="007876CA">
      <w:pPr>
        <w:pStyle w:val="1"/>
        <w:rPr>
          <w:rFonts w:cstheme="majorHAnsi"/>
          <w:sz w:val="24"/>
          <w:szCs w:val="24"/>
        </w:rPr>
      </w:pPr>
      <w:r w:rsidRPr="00806C9F">
        <w:rPr>
          <w:rFonts w:cstheme="majorHAnsi"/>
          <w:sz w:val="24"/>
          <w:szCs w:val="24"/>
        </w:rPr>
        <w:t xml:space="preserve">10. </w:t>
      </w:r>
      <w:r w:rsidRPr="00806C9F">
        <w:rPr>
          <w:rFonts w:cstheme="majorHAnsi"/>
          <w:sz w:val="24"/>
          <w:szCs w:val="24"/>
        </w:rPr>
        <w:t>Додатки</w:t>
      </w:r>
    </w:p>
    <w:p w:rsidR="00806C9F" w:rsidRDefault="007876CA" w:rsidP="00806C9F">
      <w:pPr>
        <w:pStyle w:val="31"/>
        <w:spacing w:before="0" w:line="240" w:lineRule="auto"/>
        <w:rPr>
          <w:rFonts w:cstheme="majorHAnsi"/>
          <w:sz w:val="24"/>
          <w:szCs w:val="24"/>
          <w:lang w:val="ru-RU"/>
        </w:rPr>
      </w:pPr>
      <w:r w:rsidRPr="00806C9F">
        <w:rPr>
          <w:rFonts w:cstheme="majorHAnsi"/>
          <w:sz w:val="24"/>
          <w:szCs w:val="24"/>
          <w:lang w:val="ru-RU"/>
        </w:rPr>
        <w:br/>
        <w:t xml:space="preserve">- Карта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стейкхолдерів</w:t>
      </w:r>
      <w:proofErr w:type="spellEnd"/>
      <w:r w:rsidRPr="00806C9F">
        <w:rPr>
          <w:rFonts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Графік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реалізації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(</w:t>
      </w:r>
      <w:r w:rsidRPr="00806C9F">
        <w:rPr>
          <w:rFonts w:cstheme="majorHAnsi"/>
          <w:sz w:val="24"/>
          <w:szCs w:val="24"/>
        </w:rPr>
        <w:t>Gantt</w:t>
      </w:r>
      <w:r w:rsidRPr="00806C9F">
        <w:rPr>
          <w:rFonts w:cstheme="majorHAnsi"/>
          <w:sz w:val="24"/>
          <w:szCs w:val="24"/>
          <w:lang w:val="ru-RU"/>
        </w:rPr>
        <w:t>-</w:t>
      </w:r>
      <w:proofErr w:type="spellStart"/>
      <w:r w:rsidRPr="00806C9F">
        <w:rPr>
          <w:rFonts w:cstheme="majorHAnsi"/>
          <w:sz w:val="24"/>
          <w:szCs w:val="24"/>
          <w:lang w:val="ru-RU"/>
        </w:rPr>
        <w:t>діаграма</w:t>
      </w:r>
      <w:proofErr w:type="spellEnd"/>
      <w:r w:rsidRPr="00806C9F">
        <w:rPr>
          <w:rFonts w:cstheme="majorHAnsi"/>
          <w:sz w:val="24"/>
          <w:szCs w:val="24"/>
          <w:lang w:val="ru-RU"/>
        </w:rPr>
        <w:t>)</w:t>
      </w:r>
      <w:r w:rsidRPr="00806C9F">
        <w:rPr>
          <w:rFonts w:cstheme="majorHAnsi"/>
          <w:sz w:val="24"/>
          <w:szCs w:val="24"/>
          <w:lang w:val="ru-RU"/>
        </w:rPr>
        <w:br/>
        <w:t xml:space="preserve">- </w:t>
      </w:r>
      <w:proofErr w:type="spellStart"/>
      <w:r w:rsidRPr="00806C9F">
        <w:rPr>
          <w:rFonts w:cstheme="majorHAnsi"/>
          <w:sz w:val="24"/>
          <w:szCs w:val="24"/>
          <w:lang w:val="ru-RU"/>
        </w:rPr>
        <w:t>Таблиця</w:t>
      </w:r>
      <w:proofErr w:type="spellEnd"/>
      <w:r w:rsidRPr="00806C9F">
        <w:rPr>
          <w:rFonts w:cstheme="majorHAnsi"/>
          <w:sz w:val="24"/>
          <w:szCs w:val="24"/>
          <w:lang w:val="ru-RU"/>
        </w:rPr>
        <w:t xml:space="preserve"> бюджетного </w:t>
      </w:r>
      <w:proofErr w:type="spellStart"/>
      <w:r w:rsidRPr="00806C9F">
        <w:rPr>
          <w:rFonts w:cstheme="majorHAnsi"/>
          <w:sz w:val="24"/>
          <w:szCs w:val="24"/>
          <w:lang w:val="ru-RU"/>
        </w:rPr>
        <w:t>планув</w:t>
      </w:r>
      <w:r w:rsidR="00806C9F">
        <w:rPr>
          <w:rFonts w:cstheme="majorHAnsi"/>
          <w:sz w:val="24"/>
          <w:szCs w:val="24"/>
          <w:lang w:val="ru-RU"/>
        </w:rPr>
        <w:t>ання</w:t>
      </w:r>
      <w:proofErr w:type="spellEnd"/>
      <w:r w:rsidR="00806C9F">
        <w:rPr>
          <w:rFonts w:cstheme="majorHAnsi"/>
          <w:sz w:val="24"/>
          <w:szCs w:val="24"/>
          <w:lang w:val="ru-RU"/>
        </w:rPr>
        <w:br/>
        <w:t xml:space="preserve">- </w:t>
      </w:r>
      <w:proofErr w:type="spellStart"/>
      <w:r w:rsidR="00806C9F">
        <w:rPr>
          <w:rFonts w:cstheme="majorHAnsi"/>
          <w:sz w:val="24"/>
          <w:szCs w:val="24"/>
          <w:lang w:val="ru-RU"/>
        </w:rPr>
        <w:t>Форми</w:t>
      </w:r>
      <w:proofErr w:type="spellEnd"/>
      <w:r w:rsidR="00806C9F">
        <w:rPr>
          <w:rFonts w:cstheme="majorHAnsi"/>
          <w:sz w:val="24"/>
          <w:szCs w:val="24"/>
          <w:lang w:val="ru-RU"/>
        </w:rPr>
        <w:t>/</w:t>
      </w:r>
      <w:proofErr w:type="spellStart"/>
      <w:r w:rsidR="00806C9F">
        <w:rPr>
          <w:rFonts w:cstheme="majorHAnsi"/>
          <w:sz w:val="24"/>
          <w:szCs w:val="24"/>
          <w:lang w:val="ru-RU"/>
        </w:rPr>
        <w:t>шаблони</w:t>
      </w:r>
      <w:proofErr w:type="spellEnd"/>
      <w:r w:rsidR="00806C9F">
        <w:rPr>
          <w:rFonts w:cstheme="majorHAnsi"/>
          <w:sz w:val="24"/>
          <w:szCs w:val="24"/>
          <w:lang w:val="ru-RU"/>
        </w:rPr>
        <w:t xml:space="preserve"> для </w:t>
      </w:r>
      <w:proofErr w:type="spellStart"/>
      <w:r w:rsidR="00806C9F">
        <w:rPr>
          <w:rFonts w:cstheme="majorHAnsi"/>
          <w:sz w:val="24"/>
          <w:szCs w:val="24"/>
          <w:lang w:val="ru-RU"/>
        </w:rPr>
        <w:t>оцінки</w:t>
      </w:r>
      <w:proofErr w:type="spellEnd"/>
    </w:p>
    <w:p w:rsidR="00806C9F" w:rsidRDefault="00806C9F" w:rsidP="00806C9F">
      <w:pPr>
        <w:pStyle w:val="31"/>
        <w:spacing w:before="0" w:line="240" w:lineRule="auto"/>
        <w:rPr>
          <w:rFonts w:cstheme="majorHAnsi"/>
          <w:sz w:val="24"/>
          <w:szCs w:val="24"/>
          <w:lang w:val="ru-RU"/>
        </w:rPr>
      </w:pPr>
      <w:r>
        <w:rPr>
          <w:rFonts w:cstheme="majorHAnsi"/>
          <w:sz w:val="24"/>
          <w:szCs w:val="24"/>
          <w:lang w:val="ru-RU"/>
        </w:rPr>
        <w:t xml:space="preserve">- </w:t>
      </w:r>
      <w:r w:rsidRPr="00806C9F">
        <w:rPr>
          <w:lang w:val="ru-RU"/>
        </w:rPr>
        <w:t xml:space="preserve">Паспорт </w:t>
      </w:r>
      <w:proofErr w:type="spellStart"/>
      <w:r w:rsidRPr="00806C9F">
        <w:rPr>
          <w:lang w:val="ru-RU"/>
        </w:rPr>
        <w:t>заходів</w:t>
      </w:r>
      <w:proofErr w:type="spellEnd"/>
    </w:p>
    <w:p w:rsidR="00806C9F" w:rsidRDefault="00806C9F" w:rsidP="00806C9F">
      <w:pPr>
        <w:pStyle w:val="31"/>
        <w:spacing w:before="0" w:line="240" w:lineRule="auto"/>
        <w:rPr>
          <w:rFonts w:cstheme="majorHAnsi"/>
          <w:sz w:val="24"/>
          <w:szCs w:val="24"/>
          <w:lang w:val="ru-RU"/>
        </w:rPr>
      </w:pPr>
      <w:r>
        <w:rPr>
          <w:rFonts w:cstheme="majorHAnsi"/>
          <w:sz w:val="24"/>
          <w:szCs w:val="24"/>
          <w:lang w:val="ru-RU"/>
        </w:rPr>
        <w:t xml:space="preserve">- </w:t>
      </w:r>
      <w:proofErr w:type="spellStart"/>
      <w:r w:rsidRPr="00806C9F">
        <w:rPr>
          <w:lang w:val="ru-RU"/>
        </w:rPr>
        <w:t>Матриця</w:t>
      </w:r>
      <w:proofErr w:type="spellEnd"/>
      <w:r w:rsidRPr="00806C9F">
        <w:rPr>
          <w:lang w:val="ru-RU"/>
        </w:rPr>
        <w:t xml:space="preserve"> </w:t>
      </w:r>
      <w:r>
        <w:t>RASCI</w:t>
      </w:r>
    </w:p>
    <w:p w:rsidR="00806C9F" w:rsidRPr="00806C9F" w:rsidRDefault="00806C9F" w:rsidP="00806C9F">
      <w:pPr>
        <w:pStyle w:val="31"/>
        <w:spacing w:before="0" w:line="240" w:lineRule="auto"/>
        <w:rPr>
          <w:rFonts w:cstheme="majorHAnsi"/>
          <w:sz w:val="24"/>
          <w:szCs w:val="24"/>
          <w:lang w:val="ru-RU"/>
        </w:rPr>
      </w:pPr>
      <w:r>
        <w:rPr>
          <w:rFonts w:cstheme="majorHAnsi"/>
          <w:sz w:val="24"/>
          <w:szCs w:val="24"/>
          <w:lang w:val="ru-RU"/>
        </w:rPr>
        <w:t xml:space="preserve">- </w:t>
      </w:r>
      <w:proofErr w:type="spellStart"/>
      <w:r w:rsidRPr="00806C9F">
        <w:rPr>
          <w:lang w:val="ru-RU"/>
        </w:rPr>
        <w:t>Логічна</w:t>
      </w:r>
      <w:proofErr w:type="spellEnd"/>
      <w:r w:rsidRPr="00806C9F">
        <w:rPr>
          <w:lang w:val="ru-RU"/>
        </w:rPr>
        <w:t xml:space="preserve"> модель (</w:t>
      </w:r>
      <w:proofErr w:type="spellStart"/>
      <w:r w:rsidRPr="00806C9F">
        <w:rPr>
          <w:lang w:val="ru-RU"/>
        </w:rPr>
        <w:t>теорія</w:t>
      </w:r>
      <w:proofErr w:type="spellEnd"/>
      <w:r w:rsidRPr="00806C9F">
        <w:rPr>
          <w:lang w:val="ru-RU"/>
        </w:rPr>
        <w:t xml:space="preserve"> </w:t>
      </w:r>
      <w:proofErr w:type="spellStart"/>
      <w:r w:rsidRPr="00806C9F">
        <w:rPr>
          <w:lang w:val="ru-RU"/>
        </w:rPr>
        <w:t>змін</w:t>
      </w:r>
      <w:proofErr w:type="spellEnd"/>
      <w:r w:rsidRPr="00806C9F">
        <w:rPr>
          <w:lang w:val="ru-RU"/>
        </w:rPr>
        <w:t>)</w:t>
      </w:r>
    </w:p>
    <w:p w:rsidR="00EB6D57" w:rsidRPr="00806C9F" w:rsidRDefault="00EB6D57">
      <w:pPr>
        <w:rPr>
          <w:rFonts w:asciiTheme="majorHAnsi" w:hAnsiTheme="majorHAnsi" w:cstheme="majorHAnsi"/>
          <w:sz w:val="24"/>
          <w:szCs w:val="24"/>
          <w:lang w:val="ru-RU"/>
        </w:rPr>
      </w:pPr>
    </w:p>
    <w:sectPr w:rsidR="00EB6D57" w:rsidRPr="00806C9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CA" w:rsidRDefault="007876CA" w:rsidP="00806C9F">
      <w:pPr>
        <w:spacing w:after="0" w:line="240" w:lineRule="auto"/>
      </w:pPr>
      <w:r>
        <w:separator/>
      </w:r>
    </w:p>
  </w:endnote>
  <w:endnote w:type="continuationSeparator" w:id="0">
    <w:p w:rsidR="007876CA" w:rsidRDefault="007876CA" w:rsidP="008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CA" w:rsidRDefault="007876CA" w:rsidP="00806C9F">
      <w:pPr>
        <w:spacing w:after="0" w:line="240" w:lineRule="auto"/>
      </w:pPr>
      <w:r>
        <w:separator/>
      </w:r>
    </w:p>
  </w:footnote>
  <w:footnote w:type="continuationSeparator" w:id="0">
    <w:p w:rsidR="007876CA" w:rsidRDefault="007876CA" w:rsidP="0080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9F" w:rsidRPr="00806C9F" w:rsidRDefault="00806C9F">
    <w:pPr>
      <w:pStyle w:val="a5"/>
      <w:rPr>
        <w:i/>
        <w:lang w:val="uk-UA"/>
      </w:rPr>
    </w:pPr>
    <w:r w:rsidRPr="00806C9F">
      <w:rPr>
        <w:i/>
        <w:lang w:val="uk-UA"/>
      </w:rPr>
      <w:t>Шаблон розроблено Іриною Ткаченко / ГО Агенція сталого розвитку «Хмарочос»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E830CE"/>
    <w:multiLevelType w:val="hybridMultilevel"/>
    <w:tmpl w:val="2C9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5211"/>
    <w:multiLevelType w:val="multilevel"/>
    <w:tmpl w:val="18A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876CA"/>
    <w:rsid w:val="00806C9F"/>
    <w:rsid w:val="00AA1D8D"/>
    <w:rsid w:val="00B47730"/>
    <w:rsid w:val="00CB0664"/>
    <w:rsid w:val="00EB6D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ADF72"/>
  <w14:defaultImageDpi w14:val="300"/>
  <w15:docId w15:val="{D497DE27-1136-4DDD-954B-1C3866A6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A49A3-31A2-42C6-95C4-8B025CA7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2042</Characters>
  <Application>Microsoft Office Word</Application>
  <DocSecurity>0</DocSecurity>
  <Lines>102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2025-04-23T09:03:00Z</dcterms:created>
  <dcterms:modified xsi:type="dcterms:W3CDTF">2025-04-23T09:03:00Z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a74ef3016713b161b4663a5f4ee3e72d991af3b54b8be5d24977d1bd8c4399ff</vt:lpwstr>
  </property>
</Properties>
</file>