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jc w:val="center"/>
        <w:rPr>
          <w:rFonts w:ascii="Montserrat" w:cs="Montserrat" w:eastAsia="Montserrat" w:hAnsi="Montserrat"/>
          <w:i w:val="1"/>
        </w:rPr>
      </w:pPr>
      <w:r w:rsidDel="00000000" w:rsidR="00000000" w:rsidRPr="00000000">
        <w:rPr>
          <w:rFonts w:ascii="Montserrat" w:cs="Montserrat" w:eastAsia="Montserrat" w:hAnsi="Montserrat"/>
          <w:u w:val="single"/>
          <w:rtl w:val="0"/>
        </w:rPr>
        <w:t xml:space="preserve">Технічне завдання</w:t>
      </w:r>
      <w:r w:rsidDel="00000000" w:rsidR="00000000" w:rsidRPr="00000000">
        <w:rPr>
          <w:rtl w:val="0"/>
        </w:rPr>
      </w:r>
    </w:p>
    <w:p w:rsidR="00000000" w:rsidDel="00000000" w:rsidP="00000000" w:rsidRDefault="00000000" w:rsidRPr="00000000" w14:paraId="00000002">
      <w:pPr>
        <w:spacing w:after="0" w:before="0" w:line="240"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Загальні відомості</w:t>
      </w:r>
    </w:p>
    <w:p w:rsidR="00000000" w:rsidDel="00000000" w:rsidP="00000000" w:rsidRDefault="00000000" w:rsidRPr="00000000" w14:paraId="00000003">
      <w:pPr>
        <w:spacing w:after="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Платформа соціальних змін є інноваційним простором для розвитку соціального підприємництва. Ми інтегрували освітні можливості, інвестиційні програми та менторську підтримку, аби надати соціальним підприємцям комплексний інструментарій для реалізації їхніх проєктів.</w:t>
      </w:r>
    </w:p>
    <w:p w:rsidR="00000000" w:rsidDel="00000000" w:rsidP="00000000" w:rsidRDefault="00000000" w:rsidRPr="00000000" w14:paraId="00000004">
      <w:pPr>
        <w:spacing w:after="240" w:before="240" w:lin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Ми переконані, що глобальні зміни розпочинаються з локальних ініціатив. Тому наша місія полягає в підтримці соціальних підприємців (СП) та організацій громадянського суспільства (ОГС) у виявленні та втіленні ідей, які приносять суспільну користь та сприяють створенню стабільних та прогресивних проєктів.</w:t>
      </w:r>
    </w:p>
    <w:p w:rsidR="00000000" w:rsidDel="00000000" w:rsidP="00000000" w:rsidRDefault="00000000" w:rsidRPr="00000000" w14:paraId="00000005">
      <w:pPr>
        <w:widowControl w:val="0"/>
        <w:spacing w:after="0" w:line="276"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Менторська онлайн програма -  </w:t>
      </w:r>
      <w:r w:rsidDel="00000000" w:rsidR="00000000" w:rsidRPr="00000000">
        <w:rPr>
          <w:rFonts w:ascii="Montserrat" w:cs="Montserrat" w:eastAsia="Montserrat" w:hAnsi="Montserrat"/>
          <w:rtl w:val="0"/>
        </w:rPr>
        <w:t xml:space="preserve">онлайн програма для представників ОГС та  СП. </w:t>
      </w:r>
      <w:r w:rsidDel="00000000" w:rsidR="00000000" w:rsidRPr="00000000">
        <w:rPr>
          <w:rFonts w:ascii="Montserrat" w:cs="Montserrat" w:eastAsia="Montserrat" w:hAnsi="Montserrat"/>
          <w:u w:val="single"/>
          <w:rtl w:val="0"/>
        </w:rPr>
        <w:t xml:space="preserve">Мета програми</w:t>
      </w:r>
      <w:r w:rsidDel="00000000" w:rsidR="00000000" w:rsidRPr="00000000">
        <w:rPr>
          <w:rFonts w:ascii="Montserrat" w:cs="Montserrat" w:eastAsia="Montserrat" w:hAnsi="Montserrat"/>
          <w:rtl w:val="0"/>
        </w:rPr>
        <w:t xml:space="preserve"> - надати учасникам необхідні компетенції та інструменти для розробки та реалізації стратегії організаційного розвитку. </w:t>
      </w:r>
    </w:p>
    <w:p w:rsidR="00000000" w:rsidDel="00000000" w:rsidP="00000000" w:rsidRDefault="00000000" w:rsidRPr="00000000" w14:paraId="00000006">
      <w:pPr>
        <w:widowControl w:val="0"/>
        <w:spacing w:after="0" w:line="27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widowControl w:val="0"/>
        <w:spacing w:after="0" w:line="276"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Цільові аудиторії</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8">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7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Представники неприбуткових організацій ОГС (БО, БФ, ГО, РО ), які створені з 2022 року.</w:t>
      </w:r>
    </w:p>
    <w:p w:rsidR="00000000" w:rsidDel="00000000" w:rsidP="00000000" w:rsidRDefault="00000000" w:rsidRPr="00000000" w14:paraId="00000009">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7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Соціальні підприємці (організація створені на базі ОГС)</w:t>
      </w:r>
    </w:p>
    <w:p w:rsidR="00000000" w:rsidDel="00000000" w:rsidP="00000000" w:rsidRDefault="00000000" w:rsidRPr="00000000" w14:paraId="0000000A">
      <w:pPr>
        <w:spacing w:after="0"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B">
      <w:pPr>
        <w:spacing w:after="0" w:lin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Завдання, які будуть виконуватися у межах цього договору:</w:t>
      </w:r>
      <w:r w:rsidDel="00000000" w:rsidR="00000000" w:rsidRPr="00000000">
        <w:rPr>
          <w:rtl w:val="0"/>
        </w:rPr>
      </w:r>
    </w:p>
    <w:p w:rsidR="00000000" w:rsidDel="00000000" w:rsidP="00000000" w:rsidRDefault="00000000" w:rsidRPr="00000000" w14:paraId="0000000C">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76" w:lineRule="auto"/>
        <w:ind w:left="425.19685039370086" w:hanging="30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Технічні характеристики програми </w:t>
      </w:r>
      <w:r w:rsidDel="00000000" w:rsidR="00000000" w:rsidRPr="00000000">
        <w:rPr>
          <w:rFonts w:ascii="Montserrat" w:cs="Montserrat" w:eastAsia="Montserrat" w:hAnsi="Montserrat"/>
          <w:b w:val="1"/>
          <w:color w:val="2e2e2e"/>
          <w:rtl w:val="0"/>
        </w:rPr>
        <w:t xml:space="preserve">для розрахунку цінової пропозиції</w:t>
      </w:r>
      <w:r w:rsidDel="00000000" w:rsidR="00000000" w:rsidRPr="00000000">
        <w:rPr>
          <w:rFonts w:ascii="Montserrat" w:cs="Montserrat" w:eastAsia="Montserrat" w:hAnsi="Montserrat"/>
          <w:b w:val="1"/>
          <w:rtl w:val="0"/>
        </w:rPr>
        <w:t xml:space="preserve">: </w:t>
      </w:r>
      <w:r w:rsidDel="00000000" w:rsidR="00000000" w:rsidRPr="00000000">
        <w:rPr>
          <w:rtl w:val="0"/>
        </w:rPr>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76" w:lineRule="auto"/>
        <w:ind w:left="0" w:firstLine="720"/>
        <w:jc w:val="both"/>
        <w:rPr>
          <w:rFonts w:ascii="Montserrat" w:cs="Montserrat" w:eastAsia="Montserrat" w:hAnsi="Montserrat"/>
        </w:rPr>
      </w:pPr>
      <w:r w:rsidDel="00000000" w:rsidR="00000000" w:rsidRPr="00000000">
        <w:rPr>
          <w:rFonts w:ascii="Montserrat" w:cs="Montserrat" w:eastAsia="Montserrat" w:hAnsi="Montserrat"/>
          <w:rtl w:val="0"/>
        </w:rPr>
        <w:t xml:space="preserve">1. Підготовка та реалізація менторської онлайн програми: </w:t>
      </w:r>
    </w:p>
    <w:p w:rsidR="00000000" w:rsidDel="00000000" w:rsidP="00000000" w:rsidRDefault="00000000" w:rsidRPr="00000000" w14:paraId="0000000E">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7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color w:val="2e2e2e"/>
          <w:rtl w:val="0"/>
        </w:rPr>
        <w:t xml:space="preserve">Виконавець </w:t>
      </w:r>
      <w:r w:rsidDel="00000000" w:rsidR="00000000" w:rsidRPr="00000000">
        <w:rPr>
          <w:rFonts w:ascii="Montserrat" w:cs="Montserrat" w:eastAsia="Montserrat" w:hAnsi="Montserrat"/>
          <w:rtl w:val="0"/>
        </w:rPr>
        <w:t xml:space="preserve">розробляє та узгоджує із замовником формат та структуру менторської програми згідно потреб цільової аудиторії. </w:t>
      </w:r>
    </w:p>
    <w:p w:rsidR="00000000" w:rsidDel="00000000" w:rsidP="00000000" w:rsidRDefault="00000000" w:rsidRPr="00000000" w14:paraId="0000000F">
      <w:pPr>
        <w:widowControl w:val="0"/>
        <w:numPr>
          <w:ilvl w:val="0"/>
          <w:numId w:val="4"/>
        </w:numPr>
        <w:spacing w:after="0" w:line="240"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Виконавець розробляє стандартизований шаблон фінальної презентації (що являтиметься стандартизованою стратегією) для учасників.</w:t>
      </w:r>
    </w:p>
    <w:p w:rsidR="00000000" w:rsidDel="00000000" w:rsidP="00000000" w:rsidRDefault="00000000" w:rsidRPr="00000000" w14:paraId="00000010">
      <w:pPr>
        <w:numPr>
          <w:ilvl w:val="0"/>
          <w:numId w:val="4"/>
        </w:numPr>
        <w:pBdr>
          <w:top w:color="d9d9e3" w:space="0" w:sz="0" w:val="none"/>
          <w:left w:color="d9d9e3" w:space="0" w:sz="0" w:val="none"/>
          <w:bottom w:color="d9d9e3" w:space="0" w:sz="0" w:val="none"/>
          <w:right w:color="d9d9e3" w:space="0" w:sz="0" w:val="none"/>
          <w:between w:color="d9d9e3" w:space="0" w:sz="0" w:val="none"/>
        </w:pBdr>
        <w:spacing w:after="0" w:line="240"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Виконавець повинен забезпечити набір та відбір учасників програми, щонайменше 40 осіб/організацій. До обов’язків виконавця входить також: поширення інформації про програму в ЗМІ та медіа для прес анонсу та прес реліз заходу для забезпечення набору учасників на програму.</w:t>
      </w:r>
    </w:p>
    <w:p w:rsidR="00000000" w:rsidDel="00000000" w:rsidP="00000000" w:rsidRDefault="00000000" w:rsidRPr="00000000" w14:paraId="00000011">
      <w:pPr>
        <w:pBdr>
          <w:top w:color="d9d9e3" w:space="0" w:sz="0" w:val="none"/>
          <w:left w:color="d9d9e3" w:space="0" w:sz="0" w:val="none"/>
          <w:bottom w:color="d9d9e3" w:space="0" w:sz="0" w:val="none"/>
          <w:right w:color="d9d9e3" w:space="0" w:sz="0" w:val="none"/>
          <w:between w:color="d9d9e3" w:space="0" w:sz="0" w:val="none"/>
        </w:pBdr>
        <w:spacing w:after="0" w:line="240" w:lineRule="auto"/>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widowControl w:val="0"/>
        <w:spacing w:after="0" w:line="276" w:lineRule="auto"/>
        <w:ind w:left="0" w:firstLine="720"/>
        <w:jc w:val="both"/>
        <w:rPr>
          <w:rFonts w:ascii="Montserrat" w:cs="Montserrat" w:eastAsia="Montserrat" w:hAnsi="Montserrat"/>
        </w:rPr>
      </w:pPr>
      <w:r w:rsidDel="00000000" w:rsidR="00000000" w:rsidRPr="00000000">
        <w:rPr>
          <w:rFonts w:ascii="Montserrat" w:cs="Montserrat" w:eastAsia="Montserrat" w:hAnsi="Montserrat"/>
          <w:color w:val="222222"/>
          <w:rtl w:val="0"/>
        </w:rPr>
        <w:t xml:space="preserve">2. Координація вебінарів і менторських сесій: </w:t>
      </w: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3">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line="240"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Виконавець забезпечує супровід та проведення занять з наданням індивідуальних консультацій учасникам програми для підтримки в реалізації стратегій. </w:t>
      </w:r>
    </w:p>
    <w:p w:rsidR="00000000" w:rsidDel="00000000" w:rsidP="00000000" w:rsidRDefault="00000000" w:rsidRPr="00000000" w14:paraId="00000014">
      <w:pPr>
        <w:numPr>
          <w:ilvl w:val="0"/>
          <w:numId w:val="1"/>
        </w:numPr>
        <w:pBdr>
          <w:top w:color="d9d9e3" w:space="0" w:sz="0" w:val="none"/>
          <w:left w:color="d9d9e3" w:space="0" w:sz="0" w:val="none"/>
          <w:bottom w:color="d9d9e3" w:space="0" w:sz="0" w:val="none"/>
          <w:right w:color="d9d9e3" w:space="0" w:sz="0" w:val="none"/>
          <w:between w:color="d9d9e3" w:space="0" w:sz="0" w:val="none"/>
        </w:pBdr>
        <w:spacing w:after="0" w:line="240"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Виконавець має змогу залучати зовнішніх експертів. </w:t>
      </w:r>
    </w:p>
    <w:p w:rsidR="00000000" w:rsidDel="00000000" w:rsidP="00000000" w:rsidRDefault="00000000" w:rsidRPr="00000000" w14:paraId="00000015">
      <w:pPr>
        <w:pBdr>
          <w:top w:color="d9d9e3" w:space="0" w:sz="0" w:val="none"/>
          <w:left w:color="d9d9e3" w:space="0" w:sz="0" w:val="none"/>
          <w:bottom w:color="d9d9e3" w:space="0" w:sz="0" w:val="none"/>
          <w:right w:color="d9d9e3" w:space="0" w:sz="0" w:val="none"/>
          <w:between w:color="d9d9e3" w:space="0" w:sz="0" w:val="none"/>
        </w:pBdr>
        <w:spacing w:after="0" w:line="240" w:lineRule="auto"/>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widowControl w:val="0"/>
        <w:spacing w:after="0" w:line="276" w:lineRule="auto"/>
        <w:ind w:left="0" w:firstLine="720"/>
        <w:jc w:val="both"/>
        <w:rPr>
          <w:rFonts w:ascii="Montserrat" w:cs="Montserrat" w:eastAsia="Montserrat" w:hAnsi="Montserrat"/>
        </w:rPr>
      </w:pPr>
      <w:r w:rsidDel="00000000" w:rsidR="00000000" w:rsidRPr="00000000">
        <w:rPr>
          <w:rFonts w:ascii="Montserrat" w:cs="Montserrat" w:eastAsia="Montserrat" w:hAnsi="Montserrat"/>
          <w:rtl w:val="0"/>
        </w:rPr>
        <w:t xml:space="preserve">3. Моніторинг та оцінка результатів: </w:t>
      </w:r>
    </w:p>
    <w:p w:rsidR="00000000" w:rsidDel="00000000" w:rsidP="00000000" w:rsidRDefault="00000000" w:rsidRPr="00000000" w14:paraId="00000017">
      <w:pPr>
        <w:widowControl w:val="0"/>
        <w:spacing w:after="0" w:line="276" w:lineRule="auto"/>
        <w:ind w:left="144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Опитування до і після навчання, аналіз результатів навчання для оцінки ефективності програми та коригування необхідних змін.</w:t>
      </w:r>
    </w:p>
    <w:p w:rsidR="00000000" w:rsidDel="00000000" w:rsidP="00000000" w:rsidRDefault="00000000" w:rsidRPr="00000000" w14:paraId="00000018">
      <w:pPr>
        <w:widowControl w:val="0"/>
        <w:spacing w:after="0" w:line="276" w:lineRule="auto"/>
        <w:ind w:left="0" w:firstLine="720"/>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9">
      <w:pPr>
        <w:widowControl w:val="0"/>
        <w:spacing w:after="0" w:line="276" w:lineRule="auto"/>
        <w:ind w:left="0" w:firstLine="720"/>
        <w:jc w:val="both"/>
        <w:rPr>
          <w:rFonts w:ascii="Montserrat" w:cs="Montserrat" w:eastAsia="Montserrat" w:hAnsi="Montserrat"/>
        </w:rPr>
      </w:pPr>
      <w:r w:rsidDel="00000000" w:rsidR="00000000" w:rsidRPr="00000000">
        <w:rPr>
          <w:rFonts w:ascii="Montserrat" w:cs="Montserrat" w:eastAsia="Montserrat" w:hAnsi="Montserrat"/>
          <w:rtl w:val="0"/>
        </w:rPr>
        <w:t xml:space="preserve">4. Процес навчання:</w:t>
      </w:r>
    </w:p>
    <w:p w:rsidR="00000000" w:rsidDel="00000000" w:rsidP="00000000" w:rsidRDefault="00000000" w:rsidRPr="00000000" w14:paraId="0000001A">
      <w:pPr>
        <w:widowControl w:val="0"/>
        <w:numPr>
          <w:ilvl w:val="0"/>
          <w:numId w:val="2"/>
        </w:numPr>
        <w:spacing w:after="0" w:line="276" w:lineRule="auto"/>
        <w:ind w:left="1440" w:hanging="360"/>
        <w:jc w:val="both"/>
        <w:rPr>
          <w:rFonts w:ascii="Montserrat" w:cs="Montserrat" w:eastAsia="Montserrat" w:hAnsi="Montserrat"/>
          <w:sz w:val="22"/>
          <w:szCs w:val="22"/>
        </w:rPr>
      </w:pPr>
      <w:r w:rsidDel="00000000" w:rsidR="00000000" w:rsidRPr="00000000">
        <w:rPr>
          <w:rFonts w:ascii="Montserrat" w:cs="Montserrat" w:eastAsia="Montserrat" w:hAnsi="Montserrat"/>
          <w:rtl w:val="0"/>
        </w:rPr>
        <w:t xml:space="preserve">Навчання здійснюватимесь на онлайн платформі БО «Платформа соціальних змін»: </w:t>
      </w:r>
      <w:hyperlink r:id="rId7">
        <w:r w:rsidDel="00000000" w:rsidR="00000000" w:rsidRPr="00000000">
          <w:rPr>
            <w:rFonts w:ascii="Montserrat" w:cs="Montserrat" w:eastAsia="Montserrat" w:hAnsi="Montserrat"/>
            <w:rtl w:val="0"/>
          </w:rPr>
          <w:t xml:space="preserve">https://siplatform.com.ua/</w:t>
        </w:r>
      </w:hyperlink>
      <w:r w:rsidDel="00000000" w:rsidR="00000000" w:rsidRPr="00000000">
        <w:rPr>
          <w:rtl w:val="0"/>
        </w:rPr>
      </w:r>
    </w:p>
    <w:p w:rsidR="00000000" w:rsidDel="00000000" w:rsidP="00000000" w:rsidRDefault="00000000" w:rsidRPr="00000000" w14:paraId="0000001B">
      <w:pPr>
        <w:widowControl w:val="0"/>
        <w:numPr>
          <w:ilvl w:val="0"/>
          <w:numId w:val="2"/>
        </w:numPr>
        <w:spacing w:after="0" w:line="240" w:lineRule="auto"/>
        <w:ind w:left="1440" w:hanging="360"/>
        <w:jc w:val="both"/>
        <w:rPr>
          <w:rFonts w:ascii="Montserrat" w:cs="Montserrat" w:eastAsia="Montserrat" w:hAnsi="Montserrat"/>
          <w:sz w:val="22"/>
          <w:szCs w:val="22"/>
        </w:rPr>
      </w:pPr>
      <w:r w:rsidDel="00000000" w:rsidR="00000000" w:rsidRPr="00000000">
        <w:rPr>
          <w:rFonts w:ascii="Montserrat" w:cs="Montserrat" w:eastAsia="Montserrat" w:hAnsi="Montserrat"/>
          <w:rtl w:val="0"/>
        </w:rPr>
        <w:t xml:space="preserve">Формати подачі інформації: навчання онлайн через zoom БО «Платформа соціальних змін».</w:t>
      </w:r>
      <w:r w:rsidDel="00000000" w:rsidR="00000000" w:rsidRPr="00000000">
        <w:rPr>
          <w:rtl w:val="0"/>
        </w:rPr>
      </w:r>
    </w:p>
    <w:p w:rsidR="00000000" w:rsidDel="00000000" w:rsidP="00000000" w:rsidRDefault="00000000" w:rsidRPr="00000000" w14:paraId="0000001C">
      <w:pPr>
        <w:widowControl w:val="0"/>
        <w:numPr>
          <w:ilvl w:val="0"/>
          <w:numId w:val="2"/>
        </w:numPr>
        <w:spacing w:after="0" w:line="240" w:lineRule="auto"/>
        <w:ind w:left="1440" w:hanging="360"/>
        <w:jc w:val="both"/>
        <w:rPr>
          <w:rFonts w:ascii="Montserrat" w:cs="Montserrat" w:eastAsia="Montserrat" w:hAnsi="Montserrat"/>
          <w:sz w:val="22"/>
          <w:szCs w:val="22"/>
        </w:rPr>
      </w:pPr>
      <w:r w:rsidDel="00000000" w:rsidR="00000000" w:rsidRPr="00000000">
        <w:rPr>
          <w:rFonts w:ascii="Montserrat" w:cs="Montserrat" w:eastAsia="Montserrat" w:hAnsi="Montserrat"/>
          <w:rtl w:val="0"/>
        </w:rPr>
        <w:t xml:space="preserve">Надання навчальних матеріалів для учасників: презентації, додаткові матеріали, практичні завдання/тести для перевірки знань. </w:t>
      </w:r>
      <w:r w:rsidDel="00000000" w:rsidR="00000000" w:rsidRPr="00000000">
        <w:rPr>
          <w:rtl w:val="0"/>
        </w:rPr>
      </w:r>
    </w:p>
    <w:p w:rsidR="00000000" w:rsidDel="00000000" w:rsidP="00000000" w:rsidRDefault="00000000" w:rsidRPr="00000000" w14:paraId="0000001D">
      <w:pPr>
        <w:widowControl w:val="0"/>
        <w:spacing w:after="0" w:line="240" w:lineRule="auto"/>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widowControl w:val="0"/>
        <w:spacing w:after="0" w:line="240" w:lineRule="auto"/>
        <w:ind w:left="0" w:firstLine="720"/>
        <w:jc w:val="both"/>
        <w:rPr>
          <w:rFonts w:ascii="Montserrat" w:cs="Montserrat" w:eastAsia="Montserrat" w:hAnsi="Montserrat"/>
        </w:rPr>
      </w:pPr>
      <w:r w:rsidDel="00000000" w:rsidR="00000000" w:rsidRPr="00000000">
        <w:rPr>
          <w:rFonts w:ascii="Montserrat" w:cs="Montserrat" w:eastAsia="Montserrat" w:hAnsi="Montserrat"/>
          <w:rtl w:val="0"/>
        </w:rPr>
        <w:t xml:space="preserve">5. Відеоредакція: </w:t>
      </w:r>
    </w:p>
    <w:p w:rsidR="00000000" w:rsidDel="00000000" w:rsidP="00000000" w:rsidRDefault="00000000" w:rsidRPr="00000000" w14:paraId="0000001F">
      <w:pPr>
        <w:widowControl w:val="0"/>
        <w:numPr>
          <w:ilvl w:val="0"/>
          <w:numId w:val="8"/>
        </w:numPr>
        <w:spacing w:after="0" w:line="240" w:lineRule="auto"/>
        <w:ind w:left="144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Кожен вебінар повинен записуватись в zoom та опрацований відеоредактором. Строк виготовлення відеозапису до 3-х днів, з моменту проведення вебінару.  </w:t>
      </w:r>
      <w:r w:rsidDel="00000000" w:rsidR="00000000" w:rsidRPr="00000000">
        <w:rPr>
          <w:rtl w:val="0"/>
        </w:rPr>
      </w:r>
    </w:p>
    <w:p w:rsidR="00000000" w:rsidDel="00000000" w:rsidP="00000000" w:rsidRDefault="00000000" w:rsidRPr="00000000" w14:paraId="00000020">
      <w:pPr>
        <w:widowControl w:val="0"/>
        <w:numPr>
          <w:ilvl w:val="0"/>
          <w:numId w:val="8"/>
        </w:numPr>
        <w:spacing w:after="0" w:line="240" w:lineRule="auto"/>
        <w:ind w:left="1440" w:hanging="360"/>
        <w:jc w:val="both"/>
        <w:rPr>
          <w:rFonts w:ascii="Montserrat" w:cs="Montserrat" w:eastAsia="Montserrat" w:hAnsi="Montserrat"/>
          <w:u w:val="none"/>
        </w:rPr>
      </w:pPr>
      <w:r w:rsidDel="00000000" w:rsidR="00000000" w:rsidRPr="00000000">
        <w:rPr>
          <w:rFonts w:ascii="Montserrat" w:cs="Montserrat" w:eastAsia="Montserrat" w:hAnsi="Montserrat"/>
          <w:rtl w:val="0"/>
        </w:rPr>
        <w:t xml:space="preserve">Мова менторської програми — українська.</w:t>
      </w:r>
      <w:r w:rsidDel="00000000" w:rsidR="00000000" w:rsidRPr="00000000">
        <w:rPr>
          <w:rtl w:val="0"/>
        </w:rPr>
      </w:r>
    </w:p>
    <w:p w:rsidR="00000000" w:rsidDel="00000000" w:rsidP="00000000" w:rsidRDefault="00000000" w:rsidRPr="00000000" w14:paraId="00000021">
      <w:pPr>
        <w:widowControl w:val="0"/>
        <w:spacing w:after="0" w:line="240" w:lineRule="auto"/>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widowControl w:val="0"/>
        <w:spacing w:after="0" w:line="276" w:lineRule="auto"/>
        <w:ind w:left="0" w:firstLine="720"/>
        <w:jc w:val="both"/>
        <w:rPr>
          <w:rFonts w:ascii="Montserrat" w:cs="Montserrat" w:eastAsia="Montserrat" w:hAnsi="Montserrat"/>
        </w:rPr>
      </w:pPr>
      <w:r w:rsidDel="00000000" w:rsidR="00000000" w:rsidRPr="00000000">
        <w:rPr>
          <w:rFonts w:ascii="Montserrat" w:cs="Montserrat" w:eastAsia="Montserrat" w:hAnsi="Montserrat"/>
          <w:rtl w:val="0"/>
        </w:rPr>
        <w:t xml:space="preserve">5. Звітність. </w:t>
      </w:r>
    </w:p>
    <w:p w:rsidR="00000000" w:rsidDel="00000000" w:rsidP="00000000" w:rsidRDefault="00000000" w:rsidRPr="00000000" w14:paraId="00000023">
      <w:pPr>
        <w:widowControl w:val="0"/>
        <w:numPr>
          <w:ilvl w:val="0"/>
          <w:numId w:val="9"/>
        </w:numPr>
        <w:spacing w:after="0" w:line="27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Після завершення програми виконавець має обов'язок надіслати до БО «Платформа соціальних змін» продукт менторської програми - 25 захищених фінальних презентацій представниками неприбуткових організацій (ОГС) та соціальних підприємців. </w:t>
      </w:r>
    </w:p>
    <w:p w:rsidR="00000000" w:rsidDel="00000000" w:rsidP="00000000" w:rsidRDefault="00000000" w:rsidRPr="00000000" w14:paraId="00000024">
      <w:pPr>
        <w:widowControl w:val="0"/>
        <w:numPr>
          <w:ilvl w:val="0"/>
          <w:numId w:val="9"/>
        </w:numPr>
        <w:spacing w:after="0" w:line="276" w:lineRule="auto"/>
        <w:ind w:left="1440" w:hanging="360"/>
        <w:jc w:val="both"/>
        <w:rPr/>
      </w:pPr>
      <w:r w:rsidDel="00000000" w:rsidR="00000000" w:rsidRPr="00000000">
        <w:rPr>
          <w:rFonts w:ascii="Montserrat" w:cs="Montserrat" w:eastAsia="Montserrat" w:hAnsi="Montserrat"/>
          <w:rtl w:val="0"/>
        </w:rPr>
        <w:t xml:space="preserve">Детальний звіт: узагальнення досягнутих результатів, аналіз письмових відгуків та опитувань учасників, проведених після тренінгів. Також до звіту слід додати (будуть надані шаблони): списки учасників, фотоскріни з заходів. Важливою складовою звіту є рекомендації щодо можливостей подальшого розвитку як самої програми, так і її учасників. </w:t>
      </w:r>
      <w:r w:rsidDel="00000000" w:rsidR="00000000" w:rsidRPr="00000000">
        <w:rPr>
          <w:rtl w:val="0"/>
        </w:rPr>
      </w:r>
    </w:p>
    <w:p w:rsidR="00000000" w:rsidDel="00000000" w:rsidP="00000000" w:rsidRDefault="00000000" w:rsidRPr="00000000" w14:paraId="00000025">
      <w:pPr>
        <w:widowControl w:val="0"/>
        <w:spacing w:after="0" w:line="276" w:lineRule="auto"/>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6">
      <w:pPr>
        <w:numPr>
          <w:ilvl w:val="0"/>
          <w:numId w:val="6"/>
        </w:numPr>
        <w:pBdr>
          <w:top w:color="d9d9e3" w:space="0" w:sz="0" w:val="none"/>
          <w:left w:color="d9d9e3" w:space="0" w:sz="0" w:val="none"/>
          <w:bottom w:color="d9d9e3" w:space="0" w:sz="0" w:val="none"/>
          <w:right w:color="d9d9e3" w:space="0" w:sz="0" w:val="none"/>
          <w:between w:color="d9d9e3" w:space="0" w:sz="0" w:val="none"/>
        </w:pBdr>
        <w:spacing w:after="0" w:before="0" w:line="240" w:lineRule="auto"/>
        <w:ind w:left="425.19685039370086" w:hanging="300"/>
        <w:jc w:val="both"/>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Очікувані результати </w:t>
      </w:r>
      <w:r w:rsidDel="00000000" w:rsidR="00000000" w:rsidRPr="00000000">
        <w:rPr>
          <w:rFonts w:ascii="Montserrat" w:cs="Montserrat" w:eastAsia="Montserrat" w:hAnsi="Montserrat"/>
          <w:rtl w:val="0"/>
        </w:rPr>
        <w:t xml:space="preserve">  </w:t>
      </w:r>
      <w:r w:rsidDel="00000000" w:rsidR="00000000" w:rsidRPr="00000000">
        <w:rPr>
          <w:rtl w:val="0"/>
        </w:rPr>
      </w:r>
    </w:p>
    <w:p w:rsidR="00000000" w:rsidDel="00000000" w:rsidP="00000000" w:rsidRDefault="00000000" w:rsidRPr="00000000" w14:paraId="00000027">
      <w:pPr>
        <w:widowControl w:val="0"/>
        <w:numPr>
          <w:ilvl w:val="0"/>
          <w:numId w:val="3"/>
        </w:numPr>
        <w:spacing w:after="0" w:line="27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Захищені щонайменше 25 фінальних презентацій стратегій організаційного розвитку (або стратегія організації) представниками неприбуткових організацій (ОГС). </w:t>
      </w:r>
    </w:p>
    <w:p w:rsidR="00000000" w:rsidDel="00000000" w:rsidP="00000000" w:rsidRDefault="00000000" w:rsidRPr="00000000" w14:paraId="00000028">
      <w:pPr>
        <w:numPr>
          <w:ilvl w:val="0"/>
          <w:numId w:val="3"/>
        </w:numPr>
        <w:pBdr>
          <w:top w:color="d9d9e3" w:space="0" w:sz="0" w:val="none"/>
          <w:left w:color="d9d9e3" w:space="0" w:sz="0" w:val="none"/>
          <w:bottom w:color="d9d9e3" w:space="0" w:sz="0" w:val="none"/>
          <w:right w:color="d9d9e3" w:space="0" w:sz="0" w:val="none"/>
          <w:between w:color="d9d9e3" w:space="0" w:sz="0" w:val="none"/>
        </w:pBdr>
        <w:spacing w:after="240" w:line="240"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Практичне застосування знань: Учасники ефективно використовують здобуті знання в ході менторської онлайн програми у своїй діяльності.</w:t>
      </w:r>
    </w:p>
    <w:p w:rsidR="00000000" w:rsidDel="00000000" w:rsidP="00000000" w:rsidRDefault="00000000" w:rsidRPr="00000000" w14:paraId="00000029">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76" w:lineRule="auto"/>
        <w:ind w:left="425.19685039370086" w:hanging="30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Термін проведення менторської онлайн програми: </w:t>
      </w:r>
      <w:r w:rsidDel="00000000" w:rsidR="00000000" w:rsidRPr="00000000">
        <w:rPr>
          <w:rFonts w:ascii="Montserrat" w:cs="Montserrat" w:eastAsia="Montserrat" w:hAnsi="Montserrat"/>
          <w:rtl w:val="0"/>
        </w:rPr>
        <w:t xml:space="preserve"> травень-липень 2024 року.</w:t>
      </w:r>
    </w:p>
    <w:p w:rsidR="00000000" w:rsidDel="00000000" w:rsidP="00000000" w:rsidRDefault="00000000" w:rsidRPr="00000000" w14:paraId="0000002A">
      <w:pPr>
        <w:widowControl w:val="0"/>
        <w:spacing w:after="0" w:line="27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00"/>
        <w:jc w:val="both"/>
        <w:rPr>
          <w:rFonts w:ascii="Montserrat" w:cs="Montserrat" w:eastAsia="Montserrat" w:hAnsi="Montserrat"/>
          <w:i w:val="0"/>
          <w:smallCaps w:val="0"/>
          <w:strike w:val="0"/>
          <w:shd w:fill="auto" w:val="clear"/>
          <w:vertAlign w:val="baseline"/>
        </w:rPr>
      </w:pPr>
      <w:r w:rsidDel="00000000" w:rsidR="00000000" w:rsidRPr="00000000">
        <w:rPr>
          <w:rFonts w:ascii="Montserrat" w:cs="Montserrat" w:eastAsia="Montserrat" w:hAnsi="Montserrat"/>
          <w:b w:val="1"/>
          <w:rtl w:val="0"/>
        </w:rPr>
        <w:t xml:space="preserve">Подавання пропозицій</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Цінова пропозиція за формою згідно Додатку А (Фінансова форма пропозиції) до цього Запрошення.  Оцінка пропозицій буде проводитися із урахуванням прогнозованого обсягу за найнижчою сукупною вартістю пропозицій. </w:t>
      </w:r>
    </w:p>
    <w:p w:rsidR="00000000" w:rsidDel="00000000" w:rsidP="00000000" w:rsidRDefault="00000000" w:rsidRPr="00000000" w14:paraId="0000002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Технічна форма пропозиції  (Додаток В).</w:t>
      </w:r>
    </w:p>
    <w:p w:rsidR="00000000" w:rsidDel="00000000" w:rsidP="00000000" w:rsidRDefault="00000000" w:rsidRPr="00000000" w14:paraId="0000002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Форма реєстрації учасника (Додаток С). </w:t>
      </w:r>
    </w:p>
    <w:p w:rsidR="00000000" w:rsidDel="00000000" w:rsidP="00000000" w:rsidRDefault="00000000" w:rsidRPr="00000000" w14:paraId="0000002F">
      <w:pPr>
        <w:numPr>
          <w:ilvl w:val="0"/>
          <w:numId w:val="7"/>
        </w:numPr>
        <w:spacing w:after="0" w:line="240"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Копії установчих документів Учасника:</w:t>
      </w:r>
    </w:p>
    <w:p w:rsidR="00000000" w:rsidDel="00000000" w:rsidP="00000000" w:rsidRDefault="00000000" w:rsidRPr="00000000" w14:paraId="00000030">
      <w:pPr>
        <w:numPr>
          <w:ilvl w:val="0"/>
          <w:numId w:val="5"/>
        </w:numPr>
        <w:spacing w:after="0" w:line="240"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Для юридичних осіб: копію статуту; копію свідоцтва про реєстрацію або виписки із ЄДР; свідоцтво платника ПДВ або єдиного податку; копію наказу про призначення керівника; копії документів про підтвердження повноважень підписанта.</w:t>
      </w:r>
    </w:p>
    <w:p w:rsidR="00000000" w:rsidDel="00000000" w:rsidP="00000000" w:rsidRDefault="00000000" w:rsidRPr="00000000" w14:paraId="00000031">
      <w:pPr>
        <w:numPr>
          <w:ilvl w:val="0"/>
          <w:numId w:val="5"/>
        </w:numPr>
        <w:spacing w:after="0" w:line="240"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Для фізичних осіб-підприємців: копію свідоцтва про реєстрацію або виписки із ЄДР; свідоцтво платника ПДВ або єдиного податку.</w:t>
      </w:r>
    </w:p>
    <w:p w:rsidR="00000000" w:rsidDel="00000000" w:rsidP="00000000" w:rsidRDefault="00000000" w:rsidRPr="00000000" w14:paraId="00000032">
      <w:pPr>
        <w:spacing w:after="240" w:before="240" w:lineRule="auto"/>
        <w:jc w:val="both"/>
        <w:rPr>
          <w:rFonts w:ascii="Montserrat" w:cs="Montserrat" w:eastAsia="Montserrat" w:hAnsi="Montserrat"/>
          <w:b w:val="1"/>
          <w:color w:val="202124"/>
        </w:rPr>
      </w:pPr>
      <w:r w:rsidDel="00000000" w:rsidR="00000000" w:rsidRPr="00000000">
        <w:rPr>
          <w:rFonts w:ascii="Montserrat" w:cs="Montserrat" w:eastAsia="Montserrat" w:hAnsi="Montserrat"/>
          <w:b w:val="1"/>
          <w:color w:val="202124"/>
          <w:rtl w:val="0"/>
        </w:rPr>
        <w:t xml:space="preserve">По завершенню оцінки пропозицій, з учасниками можуть бути проведені додаткові інтерв'ю.</w:t>
      </w:r>
    </w:p>
    <w:p w:rsidR="00000000" w:rsidDel="00000000" w:rsidP="00000000" w:rsidRDefault="00000000" w:rsidRPr="00000000" w14:paraId="00000033">
      <w:pPr>
        <w:jc w:val="both"/>
        <w:rPr>
          <w:rFonts w:ascii="Montserrat" w:cs="Montserrat" w:eastAsia="Montserrat" w:hAnsi="Montserrat"/>
        </w:rPr>
      </w:pPr>
      <w:r w:rsidDel="00000000" w:rsidR="00000000" w:rsidRPr="00000000">
        <w:rPr>
          <w:rFonts w:ascii="Montserrat" w:cs="Montserrat" w:eastAsia="Montserrat" w:hAnsi="Montserrat"/>
          <w:rtl w:val="0"/>
        </w:rPr>
        <w:t xml:space="preserve">Замовник залишає за собою право прийняти або відхилити будь-яку з надісланих цінових пропозицій. Учасники можуть звертатися до Замовника за роз’ясненнями або уточненнями щодо предмету закупівлі електронною поштою </w:t>
      </w:r>
      <w:hyperlink r:id="rId8">
        <w:r w:rsidDel="00000000" w:rsidR="00000000" w:rsidRPr="00000000">
          <w:rPr>
            <w:rFonts w:ascii="Montserrat" w:cs="Montserrat" w:eastAsia="Montserrat" w:hAnsi="Montserrat"/>
            <w:color w:val="1155cc"/>
            <w:u w:val="single"/>
            <w:rtl w:val="0"/>
          </w:rPr>
          <w:t xml:space="preserve">ihor.dmytryshyn@social-change.com.ua</w:t>
        </w:r>
      </w:hyperlink>
      <w:r w:rsidDel="00000000" w:rsidR="00000000" w:rsidRPr="00000000">
        <w:rPr>
          <w:rFonts w:ascii="Montserrat" w:cs="Montserrat" w:eastAsia="Montserrat" w:hAnsi="Montserrat"/>
          <w:rtl w:val="0"/>
        </w:rPr>
        <w:t xml:space="preserve"> до 16:00 11.05.2024 року. Відповідь буде надіслана учасникам електронною поштою, при цьому копія відповіді буде розіслана всім учасникам. Замовник має право вносити зміни в запит цінових пропозицій до закінчення строку подання пропозицій та повідомити про це всіх учасників. До моменту підписання договору Замовник не несе жодних зобов’язань перед учасниками закупівлі.</w:t>
      </w:r>
    </w:p>
    <w:p w:rsidR="00000000" w:rsidDel="00000000" w:rsidP="00000000" w:rsidRDefault="00000000" w:rsidRPr="00000000" w14:paraId="00000034">
      <w:pPr>
        <w:spacing w:after="240" w:before="240" w:lineRule="auto"/>
        <w:jc w:val="both"/>
        <w:rPr>
          <w:rFonts w:ascii="Montserrat" w:cs="Montserrat" w:eastAsia="Montserrat" w:hAnsi="Montserrat"/>
          <w:color w:val="202124"/>
        </w:rPr>
      </w:pPr>
      <w:r w:rsidDel="00000000" w:rsidR="00000000" w:rsidRPr="00000000">
        <w:rPr>
          <w:rFonts w:ascii="Montserrat" w:cs="Montserrat" w:eastAsia="Montserrat" w:hAnsi="Montserrat"/>
          <w:color w:val="202124"/>
          <w:rtl w:val="0"/>
        </w:rPr>
        <w:t xml:space="preserve">Замовник має право відхилити всі тендерні пропозиції. Участь пов’язаних осіб чи змова учасників тендеру забороняється. У разі виявлення таких фактів тендер може бути анульований або договір з надавачем послуг може бути достроково розірвано з поверненням всіх коштів та відшкодуванням збитків Замовнику. Учасник може надавати послуги лише через одну юридичну особу та не має права змінювати надавача послуг протягом дії договору, окрім випадків реорганізації, зміни назви чи злиття.</w:t>
      </w:r>
    </w:p>
    <w:p w:rsidR="00000000" w:rsidDel="00000000" w:rsidP="00000000" w:rsidRDefault="00000000" w:rsidRPr="00000000" w14:paraId="00000035">
      <w:pPr>
        <w:spacing w:after="240" w:before="240" w:lineRule="auto"/>
        <w:jc w:val="both"/>
        <w:rPr>
          <w:rFonts w:ascii="Montserrat" w:cs="Montserrat" w:eastAsia="Montserrat" w:hAnsi="Montserrat"/>
          <w:b w:val="1"/>
          <w:color w:val="202124"/>
        </w:rPr>
      </w:pPr>
      <w:r w:rsidDel="00000000" w:rsidR="00000000" w:rsidRPr="00000000">
        <w:rPr>
          <w:rFonts w:ascii="Montserrat" w:cs="Montserrat" w:eastAsia="Montserrat" w:hAnsi="Montserrat"/>
          <w:b w:val="1"/>
          <w:color w:val="202124"/>
          <w:rtl w:val="0"/>
        </w:rPr>
        <w:t xml:space="preserve">ВАЖЛИВО: Якщо вартість найнижчої пропозиції перевищує бюджетні витрати Замовника, останній може звернутися до потенційного переможця з пропозицією знизити ціну. Відмова учасника веде до анулювання тендеру та його переоголошення.</w:t>
      </w:r>
    </w:p>
    <w:p w:rsidR="00000000" w:rsidDel="00000000" w:rsidP="00000000" w:rsidRDefault="00000000" w:rsidRPr="00000000" w14:paraId="00000036">
      <w:pPr>
        <w:spacing w:after="240" w:before="240" w:lineRule="auto"/>
        <w:jc w:val="both"/>
        <w:rPr>
          <w:rFonts w:ascii="Montserrat" w:cs="Montserrat" w:eastAsia="Montserrat" w:hAnsi="Montserrat"/>
          <w:color w:val="202124"/>
        </w:rPr>
      </w:pPr>
      <w:r w:rsidDel="00000000" w:rsidR="00000000" w:rsidRPr="00000000">
        <w:rPr>
          <w:rFonts w:ascii="Montserrat" w:cs="Montserrat" w:eastAsia="Montserrat" w:hAnsi="Montserrat"/>
          <w:color w:val="202124"/>
          <w:rtl w:val="0"/>
        </w:rPr>
        <w:t xml:space="preserve">Тільки пропозиції, що відповідають умовам запиту, будуть допущені до участі у конкурсі. Учасник, подаючи пропозицію, гарантує, що не надаватиме будь-які вигоди, пов'язані з виконанням Угоди із Замовником, його представникам, офіційним особам, працівникам або робітникам. Порушення цього положення вважається істотним порушенням Угоди з Замовником.</w:t>
      </w:r>
    </w:p>
    <w:p w:rsidR="00000000" w:rsidDel="00000000" w:rsidP="00000000" w:rsidRDefault="00000000" w:rsidRPr="00000000" w14:paraId="00000037">
      <w:pPr>
        <w:jc w:val="both"/>
        <w:rPr>
          <w:rFonts w:ascii="Montserrat" w:cs="Montserrat" w:eastAsia="Montserrat" w:hAnsi="Montserrat"/>
          <w:b w:val="1"/>
          <w:color w:val="202124"/>
        </w:rPr>
      </w:pPr>
      <w:r w:rsidDel="00000000" w:rsidR="00000000" w:rsidRPr="00000000">
        <w:rPr>
          <w:rtl w:val="0"/>
        </w:rPr>
      </w:r>
    </w:p>
    <w:p w:rsidR="00000000" w:rsidDel="00000000" w:rsidP="00000000" w:rsidRDefault="00000000" w:rsidRPr="00000000" w14:paraId="0000003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Montserrat" w:cs="Montserrat" w:eastAsia="Montserrat" w:hAnsi="Montserrat"/>
          <w:i w:val="0"/>
          <w:smallCaps w:val="0"/>
          <w:strike w:val="0"/>
          <w:u w:val="none"/>
          <w:shd w:fill="auto" w:val="clear"/>
          <w:vertAlign w:val="baselin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720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425.19685039370086" w:hanging="30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atform.com.ua/" TargetMode="External"/><Relationship Id="rId8" Type="http://schemas.openxmlformats.org/officeDocument/2006/relationships/hyperlink" Target="mailto:ihor.dmytryshyn@social-change.com.u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1J32iagpzj1EsWOsUhvzVbxPMA==">CgMxLjA4AHIhMUd4MHJfYXV2NXEzSm5PaFVMa0dVN2xlWDI5dEFiRkRk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0x0101007E474BFD95988845971E9414120397B2</vt:lpwstr>
  </property>
  <property fmtid="{D5CDD505-2E9C-101B-9397-08002B2CF9AE}" pid="4" name="MediaServiceImageTags">
    <vt:lpwstr>MediaServiceImageTags</vt:lpwstr>
  </property>
  <property fmtid="{D5CDD505-2E9C-101B-9397-08002B2CF9AE}" pid="5" name="ContentTypeId">
    <vt:lpwstr>0x0101007E474BFD95988845971E9414120397B2</vt:lpwstr>
  </property>
  <property fmtid="{D5CDD505-2E9C-101B-9397-08002B2CF9AE}" pid="6" name="MediaServiceImageTags">
    <vt:lpwstr>MediaServiceImageTags</vt:lpwstr>
  </property>
  <property fmtid="{D5CDD505-2E9C-101B-9397-08002B2CF9AE}" pid="7" name="ContentTypeId">
    <vt:lpwstr>0x0101007E474BFD95988845971E9414120397B2</vt:lpwstr>
  </property>
  <property fmtid="{D5CDD505-2E9C-101B-9397-08002B2CF9AE}" pid="8" name="MediaServiceImageTags">
    <vt:lpwstr>MediaServiceImageTags</vt:lpwstr>
  </property>
  <property fmtid="{D5CDD505-2E9C-101B-9397-08002B2CF9AE}" pid="9" name="ContentTypeId">
    <vt:lpwstr>0x0101007E474BFD95988845971E9414120397B2</vt:lpwstr>
  </property>
</Properties>
</file>