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02471" w14:textId="77777777" w:rsidR="0089093F" w:rsidRDefault="005C37F1" w:rsidP="005C37F1">
      <w:pPr>
        <w:jc w:val="center"/>
        <w:rPr>
          <w:b/>
          <w:highlight w:val="white"/>
        </w:rPr>
      </w:pPr>
      <w:r>
        <w:rPr>
          <w:b/>
          <w:noProof/>
          <w:highlight w:val="white"/>
        </w:rPr>
        <w:drawing>
          <wp:inline distT="114300" distB="114300" distL="114300" distR="114300" wp14:anchorId="7C8E54F2" wp14:editId="426C1117">
            <wp:extent cx="1790700" cy="1555750"/>
            <wp:effectExtent l="0" t="0" r="0" b="63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1128" cy="15561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92CCEE" w14:textId="77777777" w:rsidR="0089093F" w:rsidRDefault="0089093F">
      <w:pPr>
        <w:jc w:val="center"/>
        <w:rPr>
          <w:b/>
          <w:highlight w:val="white"/>
        </w:rPr>
      </w:pPr>
    </w:p>
    <w:p w14:paraId="1ECCA40C" w14:textId="77777777" w:rsidR="0089093F" w:rsidRDefault="0089093F">
      <w:pPr>
        <w:jc w:val="center"/>
        <w:rPr>
          <w:b/>
          <w:highlight w:val="white"/>
        </w:rPr>
      </w:pPr>
    </w:p>
    <w:p w14:paraId="2BBE352E" w14:textId="77777777" w:rsidR="0089093F" w:rsidRDefault="005C37F1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План проведення </w:t>
      </w:r>
      <w:proofErr w:type="spellStart"/>
      <w:r>
        <w:rPr>
          <w:b/>
          <w:sz w:val="28"/>
          <w:szCs w:val="28"/>
          <w:highlight w:val="white"/>
        </w:rPr>
        <w:t>фасилітованої</w:t>
      </w:r>
      <w:proofErr w:type="spellEnd"/>
      <w:r>
        <w:rPr>
          <w:b/>
          <w:sz w:val="28"/>
          <w:szCs w:val="28"/>
          <w:highlight w:val="white"/>
        </w:rPr>
        <w:t xml:space="preserve"> сесії з розробки</w:t>
      </w:r>
    </w:p>
    <w:p w14:paraId="3B0AF0DD" w14:textId="77777777" w:rsidR="0089093F" w:rsidRDefault="005C37F1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комунікаційної стратегії ГО  “ГО ГЛОБАЛ”</w:t>
      </w:r>
    </w:p>
    <w:p w14:paraId="2DC72F3E" w14:textId="77777777" w:rsidR="0089093F" w:rsidRDefault="0089093F">
      <w:pPr>
        <w:rPr>
          <w:highlight w:val="white"/>
        </w:rPr>
      </w:pPr>
    </w:p>
    <w:p w14:paraId="4D6C3903" w14:textId="77777777" w:rsidR="0089093F" w:rsidRDefault="0089093F">
      <w:pPr>
        <w:rPr>
          <w:highlight w:val="white"/>
        </w:rPr>
      </w:pPr>
    </w:p>
    <w:p w14:paraId="4BD3F99D" w14:textId="77777777" w:rsidR="0089093F" w:rsidRDefault="005C37F1">
      <w:pPr>
        <w:jc w:val="center"/>
        <w:rPr>
          <w:shd w:val="clear" w:color="auto" w:fill="A4C2F4"/>
        </w:rPr>
      </w:pPr>
      <w:r>
        <w:rPr>
          <w:shd w:val="clear" w:color="auto" w:fill="A4C2F4"/>
        </w:rPr>
        <w:t xml:space="preserve">ФАСИЛІТАЦІЙНА СЕСІЯ </w:t>
      </w:r>
    </w:p>
    <w:p w14:paraId="1E1BC77E" w14:textId="77777777" w:rsidR="0089093F" w:rsidRDefault="0089093F">
      <w:pPr>
        <w:rPr>
          <w:highlight w:val="white"/>
        </w:rPr>
      </w:pPr>
    </w:p>
    <w:p w14:paraId="2AC0DCE1" w14:textId="77777777" w:rsidR="0089093F" w:rsidRDefault="005C37F1">
      <w:pPr>
        <w:rPr>
          <w:shd w:val="clear" w:color="auto" w:fill="A4C2F4"/>
        </w:rPr>
      </w:pPr>
      <w:proofErr w:type="spellStart"/>
      <w:r>
        <w:rPr>
          <w:rFonts w:ascii="Montserrat" w:eastAsia="Montserrat" w:hAnsi="Montserrat" w:cs="Montserrat"/>
          <w:sz w:val="21"/>
          <w:szCs w:val="21"/>
          <w:shd w:val="clear" w:color="auto" w:fill="A4C2F4"/>
        </w:rPr>
        <w:t>Фасилітація</w:t>
      </w:r>
      <w:proofErr w:type="spellEnd"/>
      <w:r>
        <w:rPr>
          <w:rFonts w:ascii="Montserrat" w:eastAsia="Montserrat" w:hAnsi="Montserrat" w:cs="Montserrat"/>
          <w:sz w:val="21"/>
          <w:szCs w:val="21"/>
          <w:shd w:val="clear" w:color="auto" w:fill="A4C2F4"/>
        </w:rPr>
        <w:t xml:space="preserve"> 2 денної </w:t>
      </w:r>
      <w:proofErr w:type="spellStart"/>
      <w:r>
        <w:rPr>
          <w:rFonts w:ascii="Montserrat" w:eastAsia="Montserrat" w:hAnsi="Montserrat" w:cs="Montserrat"/>
          <w:sz w:val="21"/>
          <w:szCs w:val="21"/>
          <w:shd w:val="clear" w:color="auto" w:fill="A4C2F4"/>
        </w:rPr>
        <w:t>офлайн</w:t>
      </w:r>
      <w:proofErr w:type="spellEnd"/>
      <w:r>
        <w:rPr>
          <w:rFonts w:ascii="Montserrat" w:eastAsia="Montserrat" w:hAnsi="Montserrat" w:cs="Montserrat"/>
          <w:sz w:val="21"/>
          <w:szCs w:val="21"/>
          <w:shd w:val="clear" w:color="auto" w:fill="A4C2F4"/>
        </w:rPr>
        <w:t xml:space="preserve"> сесії із розробки комунікаційної стратегії ГО </w:t>
      </w:r>
    </w:p>
    <w:p w14:paraId="43E66EBE" w14:textId="77777777" w:rsidR="0089093F" w:rsidRDefault="0089093F">
      <w:pPr>
        <w:rPr>
          <w:color w:val="1D1C1D"/>
          <w:highlight w:val="white"/>
        </w:rPr>
      </w:pPr>
    </w:p>
    <w:p w14:paraId="7A33420A" w14:textId="77777777" w:rsidR="0089093F" w:rsidRDefault="005C37F1">
      <w:pPr>
        <w:rPr>
          <w:b/>
          <w:highlight w:val="white"/>
          <w:u w:val="single"/>
        </w:rPr>
      </w:pPr>
      <w:r>
        <w:rPr>
          <w:b/>
          <w:highlight w:val="white"/>
          <w:u w:val="single"/>
        </w:rPr>
        <w:t xml:space="preserve">Організаційна інформація: </w:t>
      </w:r>
    </w:p>
    <w:p w14:paraId="1B7983BA" w14:textId="77777777" w:rsidR="0089093F" w:rsidRDefault="005C37F1">
      <w:pPr>
        <w:rPr>
          <w:color w:val="333333"/>
          <w:highlight w:val="white"/>
        </w:rPr>
      </w:pPr>
      <w:r>
        <w:rPr>
          <w:color w:val="333333"/>
          <w:highlight w:val="white"/>
        </w:rPr>
        <w:t xml:space="preserve">Тривалість сесії: 2 дні (14 годин) </w:t>
      </w:r>
    </w:p>
    <w:p w14:paraId="1FBF476C" w14:textId="77777777" w:rsidR="0089093F" w:rsidRDefault="005C37F1">
      <w:pPr>
        <w:rPr>
          <w:color w:val="333333"/>
          <w:highlight w:val="white"/>
        </w:rPr>
      </w:pPr>
      <w:r>
        <w:rPr>
          <w:color w:val="333333"/>
          <w:highlight w:val="white"/>
        </w:rPr>
        <w:t xml:space="preserve">Формат проведення сесії: </w:t>
      </w:r>
      <w:proofErr w:type="spellStart"/>
      <w:r>
        <w:rPr>
          <w:color w:val="333333"/>
          <w:highlight w:val="white"/>
        </w:rPr>
        <w:t>офлайн</w:t>
      </w:r>
      <w:proofErr w:type="spellEnd"/>
      <w:r>
        <w:rPr>
          <w:color w:val="333333"/>
          <w:highlight w:val="white"/>
        </w:rPr>
        <w:t xml:space="preserve"> тренінг 10.00-17.30 (з двома перервами)</w:t>
      </w:r>
    </w:p>
    <w:p w14:paraId="0823AD57" w14:textId="77777777" w:rsidR="0089093F" w:rsidRDefault="005C37F1">
      <w:pPr>
        <w:rPr>
          <w:color w:val="333333"/>
          <w:highlight w:val="white"/>
        </w:rPr>
      </w:pPr>
      <w:r>
        <w:rPr>
          <w:color w:val="333333"/>
          <w:highlight w:val="white"/>
        </w:rPr>
        <w:t xml:space="preserve">Оренда місця проведення не включена у цінову </w:t>
      </w:r>
      <w:r>
        <w:rPr>
          <w:color w:val="333333"/>
          <w:highlight w:val="white"/>
        </w:rPr>
        <w:t xml:space="preserve">пропозицію. </w:t>
      </w:r>
    </w:p>
    <w:p w14:paraId="5BBD916F" w14:textId="77777777" w:rsidR="0089093F" w:rsidRDefault="0089093F">
      <w:pPr>
        <w:rPr>
          <w:color w:val="333333"/>
          <w:highlight w:val="white"/>
        </w:rPr>
      </w:pPr>
    </w:p>
    <w:p w14:paraId="12813D52" w14:textId="77777777" w:rsidR="0089093F" w:rsidRDefault="005C37F1">
      <w:pPr>
        <w:rPr>
          <w:b/>
          <w:color w:val="333333"/>
          <w:highlight w:val="white"/>
          <w:u w:val="single"/>
        </w:rPr>
      </w:pPr>
      <w:r>
        <w:rPr>
          <w:b/>
          <w:color w:val="333333"/>
          <w:highlight w:val="white"/>
          <w:u w:val="single"/>
        </w:rPr>
        <w:t xml:space="preserve">Етапи проведення </w:t>
      </w:r>
      <w:proofErr w:type="spellStart"/>
      <w:r>
        <w:rPr>
          <w:b/>
          <w:color w:val="333333"/>
          <w:highlight w:val="white"/>
          <w:u w:val="single"/>
        </w:rPr>
        <w:t>фасилітованої</w:t>
      </w:r>
      <w:proofErr w:type="spellEnd"/>
      <w:r>
        <w:rPr>
          <w:b/>
          <w:color w:val="333333"/>
          <w:highlight w:val="white"/>
          <w:u w:val="single"/>
        </w:rPr>
        <w:t xml:space="preserve"> сесії: </w:t>
      </w:r>
    </w:p>
    <w:p w14:paraId="031A3F25" w14:textId="77777777" w:rsidR="0089093F" w:rsidRDefault="005C37F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b/>
          <w:color w:val="0D0D0D"/>
          <w:highlight w:val="white"/>
        </w:rPr>
      </w:pPr>
      <w:r>
        <w:rPr>
          <w:b/>
          <w:color w:val="0D0D0D"/>
          <w:highlight w:val="white"/>
        </w:rPr>
        <w:t>Аналіз поточного стану комунікацій ГО</w:t>
      </w:r>
    </w:p>
    <w:p w14:paraId="20F52571" w14:textId="77777777" w:rsidR="0089093F" w:rsidRDefault="005C37F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color w:val="0D0D0D"/>
          <w:highlight w:val="white"/>
        </w:rPr>
      </w:pPr>
      <w:r>
        <w:rPr>
          <w:color w:val="0D0D0D"/>
          <w:highlight w:val="white"/>
        </w:rPr>
        <w:t xml:space="preserve">Визначення місії, цілей, аудиторій, </w:t>
      </w:r>
      <w:proofErr w:type="spellStart"/>
      <w:r>
        <w:rPr>
          <w:color w:val="0D0D0D"/>
          <w:highlight w:val="white"/>
        </w:rPr>
        <w:t>бенефіціарів</w:t>
      </w:r>
      <w:proofErr w:type="spellEnd"/>
      <w:r>
        <w:rPr>
          <w:color w:val="0D0D0D"/>
          <w:highlight w:val="white"/>
        </w:rPr>
        <w:t xml:space="preserve"> ГО.</w:t>
      </w:r>
    </w:p>
    <w:p w14:paraId="77AA1FF7" w14:textId="77777777" w:rsidR="0089093F" w:rsidRDefault="005C37F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color w:val="0D0D0D"/>
          <w:highlight w:val="white"/>
        </w:rPr>
      </w:pPr>
      <w:r>
        <w:rPr>
          <w:color w:val="0D0D0D"/>
          <w:highlight w:val="white"/>
        </w:rPr>
        <w:t>Аналіз поточних комунікаційних практик та їх ефективності.</w:t>
      </w:r>
    </w:p>
    <w:p w14:paraId="54993540" w14:textId="77777777" w:rsidR="0089093F" w:rsidRDefault="005C37F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color w:val="0D0D0D"/>
          <w:highlight w:val="white"/>
        </w:rPr>
      </w:pPr>
      <w:r>
        <w:rPr>
          <w:color w:val="0D0D0D"/>
          <w:highlight w:val="white"/>
        </w:rPr>
        <w:t>Визначення потреб та викликів у сфері комунікацій.</w:t>
      </w:r>
    </w:p>
    <w:p w14:paraId="149CAF18" w14:textId="77777777" w:rsidR="0089093F" w:rsidRDefault="005C37F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color w:val="0D0D0D"/>
          <w:highlight w:val="white"/>
        </w:rPr>
      </w:pPr>
      <w:r>
        <w:rPr>
          <w:b/>
          <w:color w:val="0D0D0D"/>
          <w:highlight w:val="white"/>
        </w:rPr>
        <w:br/>
        <w:t>Визначення цілей та аудиторії</w:t>
      </w:r>
    </w:p>
    <w:p w14:paraId="59F5F333" w14:textId="77777777" w:rsidR="0089093F" w:rsidRDefault="005C37F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color w:val="0D0D0D"/>
          <w:highlight w:val="white"/>
        </w:rPr>
      </w:pPr>
      <w:r>
        <w:rPr>
          <w:color w:val="0D0D0D"/>
          <w:highlight w:val="white"/>
        </w:rPr>
        <w:t xml:space="preserve">Визначення ключових аудиторій, </w:t>
      </w:r>
      <w:proofErr w:type="spellStart"/>
      <w:r>
        <w:rPr>
          <w:color w:val="0D0D0D"/>
          <w:highlight w:val="white"/>
        </w:rPr>
        <w:t>бенефіціарів</w:t>
      </w:r>
      <w:proofErr w:type="spellEnd"/>
      <w:r>
        <w:rPr>
          <w:color w:val="0D0D0D"/>
          <w:highlight w:val="white"/>
        </w:rPr>
        <w:t xml:space="preserve"> та їх потреб.</w:t>
      </w:r>
    </w:p>
    <w:p w14:paraId="4B7FD04E" w14:textId="77777777" w:rsidR="0089093F" w:rsidRDefault="005C37F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color w:val="0D0D0D"/>
          <w:highlight w:val="white"/>
        </w:rPr>
      </w:pPr>
      <w:r>
        <w:rPr>
          <w:color w:val="0D0D0D"/>
          <w:highlight w:val="white"/>
        </w:rPr>
        <w:t>Оцінка комунікаційних каналів, які найбільше використовує аудиторія.</w:t>
      </w:r>
    </w:p>
    <w:p w14:paraId="016725F1" w14:textId="77777777" w:rsidR="0089093F" w:rsidRDefault="005C37F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color w:val="0D0D0D"/>
          <w:highlight w:val="white"/>
        </w:rPr>
      </w:pPr>
      <w:r>
        <w:rPr>
          <w:color w:val="0D0D0D"/>
          <w:highlight w:val="white"/>
        </w:rPr>
        <w:t>Аналіз конкурентів</w:t>
      </w:r>
    </w:p>
    <w:p w14:paraId="6D274DB7" w14:textId="77777777" w:rsidR="0089093F" w:rsidRDefault="0089093F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color w:val="0D0D0D"/>
          <w:highlight w:val="white"/>
        </w:rPr>
      </w:pPr>
    </w:p>
    <w:p w14:paraId="17DD440B" w14:textId="77777777" w:rsidR="0089093F" w:rsidRDefault="005C37F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color w:val="0D0D0D"/>
          <w:highlight w:val="white"/>
        </w:rPr>
      </w:pPr>
      <w:r>
        <w:rPr>
          <w:b/>
          <w:color w:val="0D0D0D"/>
          <w:highlight w:val="white"/>
        </w:rPr>
        <w:t xml:space="preserve">Меседжі </w:t>
      </w:r>
    </w:p>
    <w:p w14:paraId="1E8821DB" w14:textId="77777777" w:rsidR="0089093F" w:rsidRDefault="005C37F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b/>
          <w:color w:val="0D0D0D"/>
          <w:highlight w:val="white"/>
        </w:rPr>
      </w:pPr>
      <w:r>
        <w:rPr>
          <w:color w:val="0D0D0D"/>
          <w:highlight w:val="white"/>
        </w:rPr>
        <w:lastRenderedPageBreak/>
        <w:t>Розробка меседжів для кожної з ключових аудиторій</w:t>
      </w:r>
    </w:p>
    <w:p w14:paraId="67878973" w14:textId="77777777" w:rsidR="0089093F" w:rsidRDefault="0089093F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b/>
          <w:color w:val="0D0D0D"/>
          <w:highlight w:val="white"/>
        </w:rPr>
      </w:pPr>
    </w:p>
    <w:p w14:paraId="55B0F823" w14:textId="77777777" w:rsidR="0089093F" w:rsidRDefault="005C37F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color w:val="0D0D0D"/>
          <w:highlight w:val="white"/>
        </w:rPr>
      </w:pPr>
      <w:r>
        <w:rPr>
          <w:b/>
          <w:color w:val="0D0D0D"/>
          <w:highlight w:val="white"/>
        </w:rPr>
        <w:t>Комунікаційні канали</w:t>
      </w:r>
    </w:p>
    <w:p w14:paraId="012C3E1F" w14:textId="77777777" w:rsidR="0089093F" w:rsidRDefault="005C37F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color w:val="0D0D0D"/>
          <w:highlight w:val="white"/>
        </w:rPr>
      </w:pPr>
      <w:r>
        <w:rPr>
          <w:color w:val="0D0D0D"/>
          <w:highlight w:val="white"/>
        </w:rPr>
        <w:t xml:space="preserve">Визначення оптимальних каналів комунікації для досягнення цілей </w:t>
      </w:r>
    </w:p>
    <w:p w14:paraId="1957D1DA" w14:textId="77777777" w:rsidR="0089093F" w:rsidRDefault="005C37F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color w:val="0D0D0D"/>
          <w:highlight w:val="white"/>
        </w:rPr>
      </w:pPr>
      <w:r>
        <w:rPr>
          <w:color w:val="0D0D0D"/>
          <w:highlight w:val="white"/>
        </w:rPr>
        <w:t>Розробка стратегії ви</w:t>
      </w:r>
      <w:r>
        <w:rPr>
          <w:color w:val="0D0D0D"/>
          <w:highlight w:val="white"/>
        </w:rPr>
        <w:t xml:space="preserve">користання кожного каналу </w:t>
      </w:r>
    </w:p>
    <w:p w14:paraId="591A6093" w14:textId="77777777" w:rsidR="0089093F" w:rsidRDefault="0089093F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b/>
          <w:color w:val="0D0D0D"/>
          <w:highlight w:val="white"/>
        </w:rPr>
      </w:pPr>
    </w:p>
    <w:p w14:paraId="63F7DE93" w14:textId="77777777" w:rsidR="0089093F" w:rsidRDefault="005C37F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color w:val="0D0D0D"/>
          <w:highlight w:val="white"/>
        </w:rPr>
      </w:pPr>
      <w:r>
        <w:rPr>
          <w:b/>
          <w:color w:val="0D0D0D"/>
          <w:highlight w:val="white"/>
        </w:rPr>
        <w:t>Вимірювання результатів</w:t>
      </w:r>
    </w:p>
    <w:p w14:paraId="3722969A" w14:textId="77777777" w:rsidR="0089093F" w:rsidRDefault="005C37F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color w:val="0D0D0D"/>
          <w:highlight w:val="white"/>
        </w:rPr>
      </w:pPr>
      <w:r>
        <w:rPr>
          <w:color w:val="0D0D0D"/>
          <w:highlight w:val="white"/>
        </w:rPr>
        <w:t>Визначення метрик та критеріїв оцінки ефективності комунікаційної стратегії.</w:t>
      </w:r>
    </w:p>
    <w:p w14:paraId="44F86CAF" w14:textId="77777777" w:rsidR="0089093F" w:rsidRDefault="0089093F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b/>
          <w:color w:val="0D0D0D"/>
          <w:highlight w:val="white"/>
        </w:rPr>
      </w:pPr>
    </w:p>
    <w:p w14:paraId="096E4E25" w14:textId="77777777" w:rsidR="0089093F" w:rsidRDefault="005C37F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color w:val="0D0D0D"/>
          <w:highlight w:val="white"/>
        </w:rPr>
      </w:pPr>
      <w:r>
        <w:rPr>
          <w:b/>
          <w:color w:val="0D0D0D"/>
          <w:highlight w:val="white"/>
        </w:rPr>
        <w:t>Кризове управління та ризики</w:t>
      </w:r>
    </w:p>
    <w:p w14:paraId="67B88960" w14:textId="77777777" w:rsidR="0089093F" w:rsidRDefault="005C37F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color w:val="0D0D0D"/>
          <w:highlight w:val="white"/>
        </w:rPr>
      </w:pPr>
      <w:r>
        <w:rPr>
          <w:color w:val="0D0D0D"/>
          <w:highlight w:val="white"/>
        </w:rPr>
        <w:t xml:space="preserve">Визначення потенційних ризиків та впровадження стратегій їх управління. </w:t>
      </w:r>
    </w:p>
    <w:p w14:paraId="2D7B20F6" w14:textId="77777777" w:rsidR="0089093F" w:rsidRDefault="005C37F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color w:val="0D0D0D"/>
          <w:highlight w:val="white"/>
        </w:rPr>
      </w:pPr>
      <w:r>
        <w:rPr>
          <w:color w:val="0D0D0D"/>
          <w:highlight w:val="white"/>
        </w:rPr>
        <w:t>Розробка плану реагуванн</w:t>
      </w:r>
      <w:r>
        <w:rPr>
          <w:color w:val="0D0D0D"/>
          <w:highlight w:val="white"/>
        </w:rPr>
        <w:t xml:space="preserve">я на кризи.  </w:t>
      </w:r>
    </w:p>
    <w:p w14:paraId="67AC4539" w14:textId="77777777" w:rsidR="0089093F" w:rsidRDefault="005C37F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jc w:val="center"/>
        <w:rPr>
          <w:color w:val="0D0D0D"/>
          <w:shd w:val="clear" w:color="auto" w:fill="A4C2F4"/>
        </w:rPr>
      </w:pPr>
      <w:r>
        <w:rPr>
          <w:color w:val="0D0D0D"/>
          <w:shd w:val="clear" w:color="auto" w:fill="A4C2F4"/>
        </w:rPr>
        <w:t>СУПРОВІД</w:t>
      </w:r>
    </w:p>
    <w:p w14:paraId="56E87CF6" w14:textId="77777777" w:rsidR="0089093F" w:rsidRDefault="005C37F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color w:val="0D0D0D"/>
          <w:shd w:val="clear" w:color="auto" w:fill="A4C2F4"/>
        </w:rPr>
      </w:pPr>
      <w:r>
        <w:rPr>
          <w:rFonts w:ascii="Montserrat" w:eastAsia="Montserrat" w:hAnsi="Montserrat" w:cs="Montserrat"/>
          <w:color w:val="0D0D0D"/>
          <w:sz w:val="21"/>
          <w:szCs w:val="21"/>
          <w:shd w:val="clear" w:color="auto" w:fill="A4C2F4"/>
        </w:rPr>
        <w:t xml:space="preserve"> Допомога у розробці комунікаційної стратегії організації, оформлення документу, пост-обговорення із організацією - приблизно 20 годин додаткових консультацій.</w:t>
      </w:r>
    </w:p>
    <w:p w14:paraId="300EE0BB" w14:textId="77777777" w:rsidR="0089093F" w:rsidRDefault="005C37F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color w:val="0D0D0D"/>
          <w:highlight w:val="white"/>
        </w:rPr>
      </w:pPr>
      <w:r>
        <w:rPr>
          <w:color w:val="0D0D0D"/>
          <w:highlight w:val="white"/>
        </w:rPr>
        <w:t xml:space="preserve">Супровід команди “Го </w:t>
      </w:r>
      <w:proofErr w:type="spellStart"/>
      <w:r>
        <w:rPr>
          <w:color w:val="0D0D0D"/>
          <w:highlight w:val="white"/>
        </w:rPr>
        <w:t>Глобал</w:t>
      </w:r>
      <w:proofErr w:type="spellEnd"/>
      <w:r>
        <w:rPr>
          <w:color w:val="0D0D0D"/>
          <w:highlight w:val="white"/>
        </w:rPr>
        <w:t xml:space="preserve">” у створення Комунікаційної стратегії на 2024-2025 роки. </w:t>
      </w:r>
      <w:proofErr w:type="spellStart"/>
      <w:r>
        <w:rPr>
          <w:color w:val="0D0D0D"/>
          <w:highlight w:val="white"/>
        </w:rPr>
        <w:t>Фасилітація</w:t>
      </w:r>
      <w:proofErr w:type="spellEnd"/>
      <w:r>
        <w:rPr>
          <w:color w:val="0D0D0D"/>
          <w:highlight w:val="white"/>
        </w:rPr>
        <w:t xml:space="preserve"> роботи комунікаційної команди, консультування. Оцінка готової стратегії. – 20 годин. </w:t>
      </w:r>
    </w:p>
    <w:p w14:paraId="45D026F9" w14:textId="77777777" w:rsidR="0089093F" w:rsidRDefault="005C37F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jc w:val="center"/>
        <w:rPr>
          <w:color w:val="0D0D0D"/>
          <w:shd w:val="clear" w:color="auto" w:fill="A4C2F4"/>
        </w:rPr>
      </w:pPr>
      <w:r>
        <w:rPr>
          <w:color w:val="0D0D0D"/>
          <w:shd w:val="clear" w:color="auto" w:fill="A4C2F4"/>
        </w:rPr>
        <w:t>АНАЛІЗ СОЦМЕРЕЖ</w:t>
      </w:r>
    </w:p>
    <w:p w14:paraId="5D73EB68" w14:textId="77777777" w:rsidR="0089093F" w:rsidRDefault="005C37F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color w:val="0D0D0D"/>
          <w:shd w:val="clear" w:color="auto" w:fill="A4C2F4"/>
        </w:rPr>
      </w:pPr>
      <w:r>
        <w:rPr>
          <w:rFonts w:ascii="Montserrat" w:eastAsia="Montserrat" w:hAnsi="Montserrat" w:cs="Montserrat"/>
          <w:color w:val="0D0D0D"/>
          <w:sz w:val="21"/>
          <w:szCs w:val="21"/>
          <w:shd w:val="clear" w:color="auto" w:fill="A4C2F4"/>
        </w:rPr>
        <w:t>Проведення додаткового дослідження комунікацій організацій у ЗМІ та соціальних мережах.</w:t>
      </w:r>
    </w:p>
    <w:p w14:paraId="431AE387" w14:textId="77777777" w:rsidR="0089093F" w:rsidRDefault="005C37F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color w:val="0D0D0D"/>
          <w:highlight w:val="white"/>
        </w:rPr>
      </w:pPr>
      <w:r>
        <w:rPr>
          <w:color w:val="0D0D0D"/>
          <w:highlight w:val="white"/>
        </w:rPr>
        <w:t xml:space="preserve">Оцінка комунікації на наявних он-лайн ресурсах ГО “Го </w:t>
      </w:r>
      <w:proofErr w:type="spellStart"/>
      <w:r>
        <w:rPr>
          <w:color w:val="0D0D0D"/>
          <w:highlight w:val="white"/>
        </w:rPr>
        <w:t>Глобал</w:t>
      </w:r>
      <w:proofErr w:type="spellEnd"/>
      <w:r>
        <w:rPr>
          <w:color w:val="0D0D0D"/>
          <w:highlight w:val="white"/>
        </w:rPr>
        <w:t>” (не</w:t>
      </w:r>
      <w:r>
        <w:rPr>
          <w:color w:val="0D0D0D"/>
          <w:highlight w:val="white"/>
        </w:rPr>
        <w:t xml:space="preserve"> більше трьох майданчиків). – 10 годин. </w:t>
      </w:r>
    </w:p>
    <w:p w14:paraId="79977759" w14:textId="77777777" w:rsidR="0089093F" w:rsidRDefault="0089093F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/>
        <w:rPr>
          <w:highlight w:val="white"/>
        </w:rPr>
      </w:pPr>
    </w:p>
    <w:p w14:paraId="42CA9235" w14:textId="77777777" w:rsidR="0089093F" w:rsidRDefault="0089093F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after="300"/>
        <w:rPr>
          <w:highlight w:val="white"/>
        </w:rPr>
      </w:pPr>
    </w:p>
    <w:p w14:paraId="7057E546" w14:textId="77777777" w:rsidR="0089093F" w:rsidRDefault="0089093F">
      <w:pPr>
        <w:rPr>
          <w:highlight w:val="white"/>
        </w:rPr>
      </w:pPr>
    </w:p>
    <w:p w14:paraId="7703AF74" w14:textId="77777777" w:rsidR="0089093F" w:rsidRDefault="005C37F1">
      <w:pPr>
        <w:jc w:val="center"/>
        <w:rPr>
          <w:sz w:val="26"/>
          <w:szCs w:val="26"/>
          <w:highlight w:val="white"/>
          <w:u w:val="single"/>
        </w:rPr>
      </w:pPr>
      <w:r>
        <w:rPr>
          <w:sz w:val="26"/>
          <w:szCs w:val="26"/>
          <w:highlight w:val="white"/>
          <w:u w:val="single"/>
        </w:rPr>
        <w:t>Цінова пропозиція</w:t>
      </w:r>
    </w:p>
    <w:p w14:paraId="636EED40" w14:textId="77777777" w:rsidR="0089093F" w:rsidRDefault="0089093F">
      <w:pPr>
        <w:jc w:val="center"/>
        <w:rPr>
          <w:highlight w:val="white"/>
        </w:rPr>
      </w:pPr>
    </w:p>
    <w:p w14:paraId="319090AF" w14:textId="77777777" w:rsidR="0089093F" w:rsidRDefault="005C37F1">
      <w:pPr>
        <w:rPr>
          <w:rFonts w:ascii="Montserrat" w:eastAsia="Montserrat" w:hAnsi="Montserrat" w:cs="Montserrat"/>
          <w:sz w:val="21"/>
          <w:szCs w:val="21"/>
          <w:highlight w:val="white"/>
        </w:rPr>
      </w:pPr>
      <w:proofErr w:type="spellStart"/>
      <w:r>
        <w:rPr>
          <w:rFonts w:ascii="Montserrat" w:eastAsia="Montserrat" w:hAnsi="Montserrat" w:cs="Montserrat"/>
          <w:sz w:val="21"/>
          <w:szCs w:val="21"/>
          <w:highlight w:val="white"/>
        </w:rPr>
        <w:t>Фасилітація</w:t>
      </w:r>
      <w:proofErr w:type="spellEnd"/>
      <w:r>
        <w:rPr>
          <w:rFonts w:ascii="Montserrat" w:eastAsia="Montserrat" w:hAnsi="Montserrat" w:cs="Montserrat"/>
          <w:sz w:val="21"/>
          <w:szCs w:val="21"/>
          <w:highlight w:val="white"/>
        </w:rPr>
        <w:t xml:space="preserve"> 2 денної </w:t>
      </w:r>
      <w:proofErr w:type="spellStart"/>
      <w:r>
        <w:rPr>
          <w:rFonts w:ascii="Montserrat" w:eastAsia="Montserrat" w:hAnsi="Montserrat" w:cs="Montserrat"/>
          <w:sz w:val="21"/>
          <w:szCs w:val="21"/>
          <w:highlight w:val="white"/>
        </w:rPr>
        <w:t>офлайн</w:t>
      </w:r>
      <w:proofErr w:type="spellEnd"/>
      <w:r>
        <w:rPr>
          <w:rFonts w:ascii="Montserrat" w:eastAsia="Montserrat" w:hAnsi="Montserrat" w:cs="Montserrat"/>
          <w:sz w:val="21"/>
          <w:szCs w:val="21"/>
          <w:highlight w:val="white"/>
        </w:rPr>
        <w:t xml:space="preserve"> сесії із розробки комунікаційної стратегії ГО (+20 годин консультацій онлайн) – 70 000 грн </w:t>
      </w:r>
    </w:p>
    <w:p w14:paraId="120B5AA6" w14:textId="77777777" w:rsidR="0089093F" w:rsidRDefault="005C37F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rFonts w:ascii="Montserrat" w:eastAsia="Montserrat" w:hAnsi="Montserrat" w:cs="Montserrat"/>
          <w:color w:val="0D0D0D"/>
          <w:sz w:val="21"/>
          <w:szCs w:val="21"/>
          <w:highlight w:val="white"/>
        </w:rPr>
      </w:pPr>
      <w:r>
        <w:rPr>
          <w:rFonts w:ascii="Montserrat" w:eastAsia="Montserrat" w:hAnsi="Montserrat" w:cs="Montserrat"/>
          <w:color w:val="0D0D0D"/>
          <w:sz w:val="21"/>
          <w:szCs w:val="21"/>
          <w:highlight w:val="white"/>
        </w:rPr>
        <w:t xml:space="preserve"> Допомога у розробці комунікаційної стратегії організації, оформлення документу, пост-обговорення із організацією - приблизно 20 годин д</w:t>
      </w:r>
      <w:r>
        <w:rPr>
          <w:rFonts w:ascii="Montserrat" w:eastAsia="Montserrat" w:hAnsi="Montserrat" w:cs="Montserrat"/>
          <w:color w:val="0D0D0D"/>
          <w:sz w:val="21"/>
          <w:szCs w:val="21"/>
          <w:highlight w:val="white"/>
        </w:rPr>
        <w:t xml:space="preserve">одаткових консультацій. – 25 000 грн </w:t>
      </w:r>
    </w:p>
    <w:p w14:paraId="58A15A4F" w14:textId="77777777" w:rsidR="0089093F" w:rsidRDefault="005C37F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rFonts w:ascii="Montserrat" w:eastAsia="Montserrat" w:hAnsi="Montserrat" w:cs="Montserrat"/>
          <w:color w:val="0D0D0D"/>
          <w:sz w:val="21"/>
          <w:szCs w:val="21"/>
          <w:highlight w:val="white"/>
        </w:rPr>
      </w:pPr>
      <w:r>
        <w:rPr>
          <w:rFonts w:ascii="Montserrat" w:eastAsia="Montserrat" w:hAnsi="Montserrat" w:cs="Montserrat"/>
          <w:color w:val="0D0D0D"/>
          <w:sz w:val="21"/>
          <w:szCs w:val="21"/>
          <w:highlight w:val="white"/>
        </w:rPr>
        <w:t xml:space="preserve">Проведення додаткового дослідження комунікацій організацій у ЗМІ та соціальних мережах. – 7 000 грн </w:t>
      </w:r>
    </w:p>
    <w:p w14:paraId="411277E5" w14:textId="77777777" w:rsidR="0089093F" w:rsidRDefault="0089093F">
      <w:pPr>
        <w:rPr>
          <w:rFonts w:ascii="Montserrat" w:eastAsia="Montserrat" w:hAnsi="Montserrat" w:cs="Montserrat"/>
          <w:sz w:val="21"/>
          <w:szCs w:val="21"/>
          <w:highlight w:val="white"/>
        </w:rPr>
      </w:pPr>
    </w:p>
    <w:sectPr w:rsidR="0089093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C0D"/>
    <w:multiLevelType w:val="multilevel"/>
    <w:tmpl w:val="EAB4AD5C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93F"/>
    <w:rsid w:val="005C37F1"/>
    <w:rsid w:val="0089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CB58"/>
  <w15:docId w15:val="{688499E4-CBA7-4402-851D-3CB4370F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1414</Words>
  <Characters>807</Characters>
  <Application>Microsoft Office Word</Application>
  <DocSecurity>0</DocSecurity>
  <Lines>6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Tatiana Karikova</cp:lastModifiedBy>
  <cp:revision>2</cp:revision>
  <dcterms:created xsi:type="dcterms:W3CDTF">2024-02-13T13:24:00Z</dcterms:created>
  <dcterms:modified xsi:type="dcterms:W3CDTF">2024-02-13T13:25:00Z</dcterms:modified>
</cp:coreProperties>
</file>